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38"/>
        <w:gridCol w:w="21"/>
        <w:gridCol w:w="47"/>
        <w:gridCol w:w="29"/>
        <w:gridCol w:w="7"/>
        <w:gridCol w:w="14"/>
        <w:gridCol w:w="375"/>
        <w:gridCol w:w="283"/>
        <w:gridCol w:w="28"/>
        <w:gridCol w:w="33"/>
        <w:gridCol w:w="81"/>
        <w:gridCol w:w="8660"/>
        <w:gridCol w:w="35"/>
        <w:gridCol w:w="13"/>
        <w:gridCol w:w="21"/>
        <w:gridCol w:w="24"/>
        <w:gridCol w:w="11"/>
        <w:gridCol w:w="9"/>
        <w:gridCol w:w="29"/>
        <w:gridCol w:w="35"/>
        <w:gridCol w:w="13"/>
        <w:gridCol w:w="1445"/>
      </w:tblGrid>
      <w:tr w:rsidR="001F5E28" w:rsidRPr="009957FF" w:rsidTr="007568F0">
        <w:trPr>
          <w:trHeight w:hRule="exact" w:val="57"/>
        </w:trPr>
        <w:tc>
          <w:tcPr>
            <w:tcW w:w="11571" w:type="dxa"/>
            <w:gridSpan w:val="23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673"/>
        </w:trPr>
        <w:tc>
          <w:tcPr>
            <w:tcW w:w="9936" w:type="dxa"/>
            <w:gridSpan w:val="13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Раздел 1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574"/>
        </w:trPr>
        <w:tc>
          <w:tcPr>
            <w:tcW w:w="9936" w:type="dxa"/>
            <w:gridSpan w:val="13"/>
            <w:shd w:val="clear" w:color="auto" w:fill="auto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Тестовые вопросы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460"/>
        </w:trPr>
        <w:tc>
          <w:tcPr>
            <w:tcW w:w="9936" w:type="dxa"/>
            <w:gridSpan w:val="13"/>
            <w:shd w:val="clear" w:color="auto" w:fill="auto"/>
          </w:tcPr>
          <w:p w:rsidR="001F5E28" w:rsidRPr="009957FF" w:rsidRDefault="002F72D1" w:rsidP="008F1E5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</w:t>
            </w:r>
            <w:r w:rsidR="001D1A6A"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0 баллов.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3539BA">
        <w:trPr>
          <w:trHeight w:hRule="exact" w:val="1984"/>
        </w:trPr>
        <w:tc>
          <w:tcPr>
            <w:tcW w:w="379" w:type="dxa"/>
            <w:gridSpan w:val="3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47" w:type="dxa"/>
          </w:tcPr>
          <w:p w:rsidR="001F5E28" w:rsidRPr="009957FF" w:rsidRDefault="001F5E28" w:rsidP="008F1E55"/>
        </w:tc>
        <w:tc>
          <w:tcPr>
            <w:tcW w:w="9510" w:type="dxa"/>
            <w:gridSpan w:val="9"/>
            <w:vMerge w:val="restart"/>
          </w:tcPr>
          <w:p w:rsidR="003539BA" w:rsidRPr="00CC0773" w:rsidRDefault="003539BA" w:rsidP="003539BA">
            <w:pPr>
              <w:widowControl w:val="0"/>
              <w:tabs>
                <w:tab w:val="left" w:pos="25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Товары, полученные 29 июня 2017г., были включены в запасы, имеющиеся на 30 июня 2017г. Счет же на эти товары был включен в закупки июля 2017г. К каким последствиям приведет это в финансовой отчетности?</w:t>
            </w:r>
          </w:p>
          <w:p w:rsidR="003539BA" w:rsidRPr="00CC0773" w:rsidRDefault="003539BA" w:rsidP="003539B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Прибыль за год, закончившийся 30 июня 2017г., будет завышена.</w:t>
            </w:r>
          </w:p>
          <w:p w:rsidR="003539BA" w:rsidRPr="00CC0773" w:rsidRDefault="003539BA" w:rsidP="003539B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Запасы на 30 июня 2017г. будут занижены.</w:t>
            </w:r>
          </w:p>
          <w:p w:rsidR="003539BA" w:rsidRPr="00CC0773" w:rsidRDefault="003539BA" w:rsidP="003539B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Прибыль за год, закончившийся 30 июня 2016 г., будет завышена.</w:t>
            </w:r>
          </w:p>
          <w:p w:rsidR="003539BA" w:rsidRPr="00CC0773" w:rsidRDefault="003539BA" w:rsidP="003539BA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Запасы на 30 июня 2017г. будут завышены.</w:t>
            </w:r>
          </w:p>
          <w:p w:rsidR="001F5E28" w:rsidRPr="00CC0773" w:rsidRDefault="001F5E28" w:rsidP="002F72D1">
            <w:pPr>
              <w:tabs>
                <w:tab w:val="left" w:pos="284"/>
              </w:tabs>
              <w:jc w:val="both"/>
            </w:pP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3539BA">
        <w:trPr>
          <w:trHeight w:hRule="exact" w:val="80"/>
        </w:trPr>
        <w:tc>
          <w:tcPr>
            <w:tcW w:w="426" w:type="dxa"/>
            <w:gridSpan w:val="4"/>
          </w:tcPr>
          <w:p w:rsidR="001F5E28" w:rsidRPr="009957FF" w:rsidRDefault="001F5E28" w:rsidP="008F1E55"/>
        </w:tc>
        <w:tc>
          <w:tcPr>
            <w:tcW w:w="9510" w:type="dxa"/>
            <w:gridSpan w:val="9"/>
            <w:vMerge/>
          </w:tcPr>
          <w:p w:rsidR="001F5E28" w:rsidRPr="00CC0773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A01FCE" w:rsidRPr="009957FF" w:rsidTr="002F72D1">
        <w:trPr>
          <w:trHeight w:hRule="exact" w:val="315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shd w:val="clear" w:color="auto" w:fill="auto"/>
          </w:tcPr>
          <w:p w:rsidR="003539BA" w:rsidRPr="00CC0773" w:rsidRDefault="003539BA" w:rsidP="003539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1 и 2 </w:t>
            </w:r>
          </w:p>
          <w:p w:rsidR="00A01FCE" w:rsidRPr="00CC0773" w:rsidRDefault="00A01FCE" w:rsidP="00D1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299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shd w:val="clear" w:color="auto" w:fill="auto"/>
          </w:tcPr>
          <w:p w:rsidR="003539BA" w:rsidRPr="00CC0773" w:rsidRDefault="003539BA" w:rsidP="003539B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2 и 3 </w:t>
            </w:r>
          </w:p>
          <w:p w:rsidR="00A01FCE" w:rsidRPr="00CC0773" w:rsidRDefault="00A01FCE" w:rsidP="00A01FC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329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60" w:type="dxa"/>
            <w:shd w:val="clear" w:color="auto" w:fill="auto"/>
          </w:tcPr>
          <w:p w:rsidR="00A01FCE" w:rsidRPr="00CC0773" w:rsidRDefault="002F72D1" w:rsidP="003539B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CC07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315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shd w:val="clear" w:color="auto" w:fill="auto"/>
          </w:tcPr>
          <w:p w:rsidR="00A01FCE" w:rsidRPr="00CC0773" w:rsidRDefault="002F72D1" w:rsidP="00A01FC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CC07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1F5E28" w:rsidRPr="009957FF" w:rsidTr="007568F0">
        <w:trPr>
          <w:trHeight w:hRule="exact" w:val="129"/>
        </w:trPr>
        <w:tc>
          <w:tcPr>
            <w:tcW w:w="379" w:type="dxa"/>
            <w:gridSpan w:val="3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97" w:type="dxa"/>
            <w:gridSpan w:val="4"/>
          </w:tcPr>
          <w:p w:rsidR="001F5E28" w:rsidRPr="00CC0773" w:rsidRDefault="001F5E28" w:rsidP="008F1E55"/>
        </w:tc>
        <w:tc>
          <w:tcPr>
            <w:tcW w:w="9460" w:type="dxa"/>
            <w:gridSpan w:val="6"/>
            <w:vMerge w:val="restart"/>
          </w:tcPr>
          <w:p w:rsidR="001F5E28" w:rsidRPr="00CC0773" w:rsidRDefault="003539BA" w:rsidP="002F72D1">
            <w:pPr>
              <w:jc w:val="both"/>
              <w:rPr>
                <w:sz w:val="26"/>
                <w:szCs w:val="26"/>
              </w:rPr>
            </w:pPr>
            <w:r w:rsidRPr="00CC0773">
              <w:rPr>
                <w:rFonts w:ascii="Times New Roman" w:hAnsi="Times New Roman"/>
                <w:b/>
                <w:sz w:val="24"/>
              </w:rPr>
              <w:t>При приобретении запасов в кредит, дебетуются счета запасов и кредитуются: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80"/>
        </w:trPr>
        <w:tc>
          <w:tcPr>
            <w:tcW w:w="476" w:type="dxa"/>
            <w:gridSpan w:val="7"/>
          </w:tcPr>
          <w:p w:rsidR="001F5E28" w:rsidRPr="00CC0773" w:rsidRDefault="001F5E28" w:rsidP="008F1E55"/>
        </w:tc>
        <w:tc>
          <w:tcPr>
            <w:tcW w:w="9460" w:type="dxa"/>
            <w:gridSpan w:val="6"/>
            <w:vMerge/>
          </w:tcPr>
          <w:p w:rsidR="001F5E28" w:rsidRPr="00CC0773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80"/>
        </w:trPr>
        <w:tc>
          <w:tcPr>
            <w:tcW w:w="476" w:type="dxa"/>
            <w:gridSpan w:val="7"/>
          </w:tcPr>
          <w:p w:rsidR="001F5E28" w:rsidRPr="00CC0773" w:rsidRDefault="001F5E28" w:rsidP="008F1E55"/>
        </w:tc>
        <w:tc>
          <w:tcPr>
            <w:tcW w:w="9460" w:type="dxa"/>
            <w:gridSpan w:val="6"/>
            <w:vMerge/>
          </w:tcPr>
          <w:p w:rsidR="001F5E28" w:rsidRPr="00CC0773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3539BA">
        <w:trPr>
          <w:trHeight w:hRule="exact" w:val="80"/>
        </w:trPr>
        <w:tc>
          <w:tcPr>
            <w:tcW w:w="476" w:type="dxa"/>
            <w:gridSpan w:val="7"/>
          </w:tcPr>
          <w:p w:rsidR="001F5E28" w:rsidRPr="00CC0773" w:rsidRDefault="001F5E28" w:rsidP="008F1E55"/>
        </w:tc>
        <w:tc>
          <w:tcPr>
            <w:tcW w:w="9460" w:type="dxa"/>
            <w:gridSpan w:val="6"/>
            <w:vMerge/>
          </w:tcPr>
          <w:p w:rsidR="001F5E28" w:rsidRPr="00CC0773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A01FCE" w:rsidRPr="009957FF" w:rsidTr="003539BA">
        <w:trPr>
          <w:trHeight w:hRule="exact" w:val="291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shd w:val="clear" w:color="auto" w:fill="auto"/>
          </w:tcPr>
          <w:p w:rsidR="003539BA" w:rsidRPr="00CC0773" w:rsidRDefault="003539BA" w:rsidP="003539B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счета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денежных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средств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 </w:t>
            </w:r>
          </w:p>
          <w:p w:rsidR="00A01FCE" w:rsidRPr="00CC0773" w:rsidRDefault="00A01FCE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3539BA">
        <w:trPr>
          <w:trHeight w:hRule="exact" w:val="282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shd w:val="clear" w:color="auto" w:fill="auto"/>
          </w:tcPr>
          <w:p w:rsidR="003539BA" w:rsidRPr="00CC0773" w:rsidRDefault="003539BA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 xml:space="preserve">счета к оплате </w:t>
            </w:r>
          </w:p>
          <w:p w:rsidR="00A01FCE" w:rsidRPr="00CC0773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3539BA">
        <w:trPr>
          <w:trHeight w:hRule="exact" w:val="285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60" w:type="dxa"/>
            <w:shd w:val="clear" w:color="auto" w:fill="auto"/>
          </w:tcPr>
          <w:p w:rsidR="003539BA" w:rsidRPr="00CC0773" w:rsidRDefault="003539BA" w:rsidP="003539B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счета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к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получению</w:t>
            </w:r>
            <w:proofErr w:type="spellEnd"/>
          </w:p>
          <w:p w:rsidR="00A01FCE" w:rsidRPr="00CC0773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3539BA">
        <w:trPr>
          <w:trHeight w:hRule="exact" w:val="291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shd w:val="clear" w:color="auto" w:fill="auto"/>
          </w:tcPr>
          <w:p w:rsidR="003539BA" w:rsidRPr="00CC0773" w:rsidRDefault="003539BA" w:rsidP="003539B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авансы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полученные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</w:p>
          <w:p w:rsidR="00A01FCE" w:rsidRPr="00CC0773" w:rsidRDefault="00A01FCE" w:rsidP="00A01FCE">
            <w:p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597503" w:rsidRPr="009957FF" w:rsidTr="007568F0">
        <w:trPr>
          <w:trHeight w:hRule="exact" w:val="239"/>
        </w:trPr>
        <w:tc>
          <w:tcPr>
            <w:tcW w:w="379" w:type="dxa"/>
            <w:gridSpan w:val="3"/>
            <w:shd w:val="clear" w:color="auto" w:fill="auto"/>
            <w:vAlign w:val="center"/>
          </w:tcPr>
          <w:p w:rsidR="00597503" w:rsidRPr="009957FF" w:rsidRDefault="00597503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97" w:type="dxa"/>
            <w:gridSpan w:val="4"/>
          </w:tcPr>
          <w:p w:rsidR="00597503" w:rsidRPr="00CC0773" w:rsidRDefault="00597503" w:rsidP="008F1E55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6"/>
            <w:vMerge w:val="restart"/>
          </w:tcPr>
          <w:p w:rsidR="00597503" w:rsidRPr="00CC0773" w:rsidRDefault="003539BA" w:rsidP="008F1E55">
            <w:pPr>
              <w:jc w:val="both"/>
              <w:rPr>
                <w:sz w:val="16"/>
                <w:szCs w:val="26"/>
              </w:rPr>
            </w:pPr>
            <w:r w:rsidRPr="00CC0773">
              <w:rPr>
                <w:rFonts w:ascii="Times New Roman" w:hAnsi="Times New Roman"/>
                <w:b/>
                <w:sz w:val="24"/>
              </w:rPr>
              <w:t>Доход от реализации за 2017год составил 280 000 тенге и на 31.12.16 счета к получению увеличились (по сравнению с 1.01.16г) на 15 500 тенге, авансы покупателей уменьшились на 17 000 тенге. Какую сумму составили поступления денежных средств от реализации?</w:t>
            </w:r>
          </w:p>
        </w:tc>
        <w:tc>
          <w:tcPr>
            <w:tcW w:w="1635" w:type="dxa"/>
            <w:gridSpan w:val="10"/>
          </w:tcPr>
          <w:p w:rsidR="00597503" w:rsidRPr="009957FF" w:rsidRDefault="00597503" w:rsidP="008F1E55"/>
        </w:tc>
      </w:tr>
      <w:tr w:rsidR="001F5E28" w:rsidRPr="009957FF" w:rsidTr="003539BA">
        <w:trPr>
          <w:trHeight w:hRule="exact" w:val="980"/>
        </w:trPr>
        <w:tc>
          <w:tcPr>
            <w:tcW w:w="476" w:type="dxa"/>
            <w:gridSpan w:val="7"/>
          </w:tcPr>
          <w:p w:rsidR="001F5E28" w:rsidRPr="00CC0773" w:rsidRDefault="001F5E28" w:rsidP="008F1E55"/>
        </w:tc>
        <w:tc>
          <w:tcPr>
            <w:tcW w:w="9460" w:type="dxa"/>
            <w:gridSpan w:val="6"/>
            <w:vMerge/>
          </w:tcPr>
          <w:p w:rsidR="001F5E28" w:rsidRPr="00CC0773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A01FCE" w:rsidRPr="009957FF" w:rsidTr="00CC0773">
        <w:trPr>
          <w:trHeight w:hRule="exact" w:val="281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shd w:val="clear" w:color="auto" w:fill="auto"/>
          </w:tcPr>
          <w:p w:rsidR="003539BA" w:rsidRPr="00CC0773" w:rsidRDefault="003539BA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 xml:space="preserve">247 500  тенге </w:t>
            </w:r>
          </w:p>
          <w:p w:rsidR="00A01FCE" w:rsidRPr="00CC0773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CC0773">
        <w:trPr>
          <w:trHeight w:hRule="exact" w:val="285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shd w:val="clear" w:color="auto" w:fill="auto"/>
          </w:tcPr>
          <w:p w:rsidR="003539BA" w:rsidRPr="00CC0773" w:rsidRDefault="003539BA" w:rsidP="003539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278 500 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A01FCE" w:rsidRPr="00CC0773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CC0773">
        <w:trPr>
          <w:trHeight w:hRule="exact" w:val="289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60" w:type="dxa"/>
            <w:shd w:val="clear" w:color="auto" w:fill="auto"/>
          </w:tcPr>
          <w:p w:rsidR="003539BA" w:rsidRPr="00CC0773" w:rsidRDefault="003539BA" w:rsidP="003539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281 000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A01FCE" w:rsidRPr="00CC0773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CC0773">
        <w:trPr>
          <w:trHeight w:hRule="exact" w:val="343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shd w:val="clear" w:color="auto" w:fill="auto"/>
          </w:tcPr>
          <w:p w:rsidR="003539BA" w:rsidRPr="00CC0773" w:rsidRDefault="003539BA" w:rsidP="003539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312 000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A01FCE" w:rsidRPr="00CC0773" w:rsidRDefault="00A01FC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57131E" w:rsidRPr="009957FF" w:rsidTr="007568F0">
        <w:trPr>
          <w:gridAfter w:val="3"/>
          <w:wAfter w:w="1493" w:type="dxa"/>
          <w:trHeight w:hRule="exact" w:val="344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57131E" w:rsidRPr="009957FF" w:rsidRDefault="0057131E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97" w:type="dxa"/>
            <w:gridSpan w:val="3"/>
          </w:tcPr>
          <w:p w:rsidR="0057131E" w:rsidRPr="00CC0773" w:rsidRDefault="0057131E" w:rsidP="008F1E55"/>
        </w:tc>
        <w:tc>
          <w:tcPr>
            <w:tcW w:w="9481" w:type="dxa"/>
            <w:gridSpan w:val="8"/>
            <w:vMerge w:val="restart"/>
          </w:tcPr>
          <w:p w:rsidR="003539BA" w:rsidRPr="00CC0773" w:rsidRDefault="003539BA" w:rsidP="003539BA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Учетные оценки необходимы для определения:</w:t>
            </w:r>
          </w:p>
          <w:p w:rsidR="003539BA" w:rsidRPr="00CC0773" w:rsidRDefault="003539BA" w:rsidP="003539BA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возмещаемой величины по классам основных средств;</w:t>
            </w:r>
          </w:p>
          <w:p w:rsidR="003539BA" w:rsidRPr="00CC0773" w:rsidRDefault="003539BA" w:rsidP="003539BA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влияния обесценения на оценку запасов;</w:t>
            </w:r>
          </w:p>
          <w:p w:rsidR="003539BA" w:rsidRPr="00CC0773" w:rsidRDefault="003539BA" w:rsidP="003539BA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резервов предстоящих расходов на выплаты по судебным искам;</w:t>
            </w:r>
          </w:p>
          <w:p w:rsidR="003539BA" w:rsidRPr="00CC0773" w:rsidRDefault="003539BA" w:rsidP="003539BA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долгосрочных обязательств по выплате вознаграждений работникам, например по пенсионным программам;</w:t>
            </w:r>
          </w:p>
          <w:p w:rsidR="003539BA" w:rsidRPr="00CC0773" w:rsidRDefault="003539BA" w:rsidP="003539BA">
            <w:pPr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proofErr w:type="gram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дебиторской</w:t>
            </w:r>
            <w:proofErr w:type="spellEnd"/>
            <w:proofErr w:type="gram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задолженности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3F5C3D" w:rsidRPr="00CC0773" w:rsidRDefault="003F5C3D" w:rsidP="008F1E55">
            <w:pPr>
              <w:tabs>
                <w:tab w:val="left" w:pos="254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42" w:type="dxa"/>
            <w:gridSpan w:val="7"/>
          </w:tcPr>
          <w:p w:rsidR="0057131E" w:rsidRPr="009957FF" w:rsidRDefault="0057131E" w:rsidP="008F1E55"/>
        </w:tc>
      </w:tr>
      <w:tr w:rsidR="0057131E" w:rsidRPr="009957FF" w:rsidTr="007568F0">
        <w:trPr>
          <w:gridAfter w:val="3"/>
          <w:wAfter w:w="1493" w:type="dxa"/>
          <w:trHeight w:hRule="exact" w:val="83"/>
        </w:trPr>
        <w:tc>
          <w:tcPr>
            <w:tcW w:w="455" w:type="dxa"/>
            <w:gridSpan w:val="5"/>
          </w:tcPr>
          <w:p w:rsidR="0057131E" w:rsidRPr="00CC0773" w:rsidRDefault="0057131E" w:rsidP="008F1E55"/>
        </w:tc>
        <w:tc>
          <w:tcPr>
            <w:tcW w:w="9481" w:type="dxa"/>
            <w:gridSpan w:val="8"/>
            <w:vMerge/>
          </w:tcPr>
          <w:p w:rsidR="0057131E" w:rsidRPr="00CC0773" w:rsidRDefault="0057131E" w:rsidP="008F1E55">
            <w:pPr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7"/>
          </w:tcPr>
          <w:p w:rsidR="0057131E" w:rsidRPr="009957FF" w:rsidRDefault="0057131E" w:rsidP="008F1E55"/>
        </w:tc>
      </w:tr>
      <w:tr w:rsidR="001F5E28" w:rsidRPr="009957FF" w:rsidTr="003539BA">
        <w:trPr>
          <w:gridAfter w:val="3"/>
          <w:wAfter w:w="1493" w:type="dxa"/>
          <w:trHeight w:hRule="exact" w:val="1627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A01FCE" w:rsidRPr="009957FF" w:rsidTr="007568F0">
        <w:trPr>
          <w:gridAfter w:val="2"/>
          <w:wAfter w:w="1458" w:type="dxa"/>
          <w:trHeight w:hRule="exact" w:val="329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3"/>
            <w:shd w:val="clear" w:color="auto" w:fill="auto"/>
          </w:tcPr>
          <w:p w:rsidR="003539BA" w:rsidRPr="00CC0773" w:rsidRDefault="003539BA" w:rsidP="003539BA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1)</w:t>
            </w: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+ 3) - 5)</w:t>
            </w:r>
          </w:p>
          <w:p w:rsidR="00A01FCE" w:rsidRPr="00CC0773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316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3"/>
            <w:shd w:val="clear" w:color="auto" w:fill="auto"/>
          </w:tcPr>
          <w:p w:rsidR="003539BA" w:rsidRPr="00CC0773" w:rsidRDefault="003539BA" w:rsidP="003539BA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1) – 3)</w:t>
            </w:r>
          </w:p>
          <w:p w:rsidR="00A01FCE" w:rsidRPr="00CC0773" w:rsidRDefault="00A01FC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329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3"/>
            <w:shd w:val="clear" w:color="auto" w:fill="auto"/>
          </w:tcPr>
          <w:p w:rsidR="003539BA" w:rsidRPr="00CC0773" w:rsidRDefault="003539BA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1) – 4)</w:t>
            </w:r>
          </w:p>
          <w:p w:rsidR="00A01FCE" w:rsidRPr="00CC0773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455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3"/>
            <w:shd w:val="clear" w:color="auto" w:fill="auto"/>
          </w:tcPr>
          <w:p w:rsidR="003539BA" w:rsidRPr="00CC0773" w:rsidRDefault="003539BA" w:rsidP="003539BA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1) – 5)</w:t>
            </w:r>
          </w:p>
          <w:p w:rsidR="00A01FCE" w:rsidRPr="00CC0773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F27BBF" w:rsidRPr="009957FF" w:rsidTr="007568F0">
        <w:trPr>
          <w:gridAfter w:val="3"/>
          <w:wAfter w:w="1493" w:type="dxa"/>
          <w:trHeight w:hRule="exact" w:val="80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F27BBF" w:rsidRPr="009957FF" w:rsidRDefault="00F27BBF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t>5.</w:t>
            </w:r>
          </w:p>
        </w:tc>
        <w:tc>
          <w:tcPr>
            <w:tcW w:w="97" w:type="dxa"/>
            <w:gridSpan w:val="3"/>
          </w:tcPr>
          <w:p w:rsidR="00F27BBF" w:rsidRPr="00CC0773" w:rsidRDefault="00F27BBF" w:rsidP="008F1E55"/>
        </w:tc>
        <w:tc>
          <w:tcPr>
            <w:tcW w:w="9481" w:type="dxa"/>
            <w:gridSpan w:val="8"/>
            <w:vMerge w:val="restart"/>
          </w:tcPr>
          <w:p w:rsidR="003539BA" w:rsidRPr="00CC0773" w:rsidRDefault="003539BA" w:rsidP="003539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Пример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некорректирующих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событий  после отчетной даты:</w:t>
            </w:r>
          </w:p>
          <w:p w:rsidR="00F27BBF" w:rsidRPr="00CC0773" w:rsidRDefault="00F27BBF" w:rsidP="008F1E55"/>
        </w:tc>
        <w:tc>
          <w:tcPr>
            <w:tcW w:w="142" w:type="dxa"/>
            <w:gridSpan w:val="7"/>
          </w:tcPr>
          <w:p w:rsidR="00F27BBF" w:rsidRDefault="00F27BBF" w:rsidP="008F1E55"/>
        </w:tc>
      </w:tr>
      <w:tr w:rsidR="00F27BBF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F27BBF" w:rsidRPr="00CC0773" w:rsidRDefault="00F27BBF" w:rsidP="008F1E55"/>
        </w:tc>
        <w:tc>
          <w:tcPr>
            <w:tcW w:w="9481" w:type="dxa"/>
            <w:gridSpan w:val="8"/>
            <w:vMerge/>
          </w:tcPr>
          <w:p w:rsidR="00F27BBF" w:rsidRPr="00CC0773" w:rsidRDefault="00F27BBF" w:rsidP="008F1E55"/>
        </w:tc>
        <w:tc>
          <w:tcPr>
            <w:tcW w:w="142" w:type="dxa"/>
            <w:gridSpan w:val="7"/>
          </w:tcPr>
          <w:p w:rsidR="00F27BBF" w:rsidRDefault="00F27BBF" w:rsidP="008F1E55">
            <w:r w:rsidRPr="00260AED">
              <w:rPr>
                <w:rFonts w:ascii="Times New Roman" w:hAnsi="Times New Roman"/>
                <w:b/>
                <w:sz w:val="24"/>
              </w:rPr>
              <w:t xml:space="preserve">из </w:t>
            </w:r>
            <w:proofErr w:type="gramStart"/>
            <w:r w:rsidRPr="00260AED">
              <w:rPr>
                <w:rFonts w:ascii="Times New Roman" w:hAnsi="Times New Roman"/>
                <w:b/>
                <w:sz w:val="24"/>
              </w:rPr>
              <w:t>приведенных</w:t>
            </w:r>
            <w:proofErr w:type="gramEnd"/>
            <w:r w:rsidRPr="00260AED">
              <w:rPr>
                <w:rFonts w:ascii="Times New Roman" w:hAnsi="Times New Roman"/>
                <w:b/>
                <w:sz w:val="24"/>
              </w:rPr>
              <w:t xml:space="preserve"> ниже разниц, скорее всего,  не является временной?</w:t>
            </w:r>
          </w:p>
        </w:tc>
      </w:tr>
      <w:tr w:rsidR="00F27BBF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F27BBF" w:rsidRPr="00CC0773" w:rsidRDefault="00F27BBF" w:rsidP="008F1E55"/>
        </w:tc>
        <w:tc>
          <w:tcPr>
            <w:tcW w:w="9481" w:type="dxa"/>
            <w:gridSpan w:val="8"/>
            <w:vMerge/>
          </w:tcPr>
          <w:p w:rsidR="00F27BBF" w:rsidRPr="00CC0773" w:rsidRDefault="00F27BBF" w:rsidP="008F1E55"/>
        </w:tc>
        <w:tc>
          <w:tcPr>
            <w:tcW w:w="142" w:type="dxa"/>
            <w:gridSpan w:val="7"/>
          </w:tcPr>
          <w:p w:rsidR="00F27BBF" w:rsidRDefault="00F27BBF" w:rsidP="008F1E55">
            <w:proofErr w:type="gramStart"/>
            <w:r w:rsidRPr="00260AED">
              <w:rPr>
                <w:rFonts w:ascii="Times New Roman" w:hAnsi="Times New Roman"/>
                <w:b/>
                <w:sz w:val="24"/>
              </w:rPr>
              <w:t>Какая</w:t>
            </w:r>
            <w:proofErr w:type="gramEnd"/>
            <w:r w:rsidRPr="00260AED">
              <w:rPr>
                <w:rFonts w:ascii="Times New Roman" w:hAnsi="Times New Roman"/>
                <w:b/>
                <w:sz w:val="24"/>
              </w:rPr>
              <w:t xml:space="preserve"> из приведенных ниже разниц, скорее всего,  не является временной?</w:t>
            </w:r>
          </w:p>
        </w:tc>
      </w:tr>
      <w:tr w:rsidR="00F27BBF" w:rsidRPr="009957FF" w:rsidTr="003539BA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F27BBF" w:rsidRPr="00CC0773" w:rsidRDefault="00F27BBF" w:rsidP="008F1E55"/>
        </w:tc>
        <w:tc>
          <w:tcPr>
            <w:tcW w:w="9481" w:type="dxa"/>
            <w:gridSpan w:val="8"/>
            <w:vMerge/>
          </w:tcPr>
          <w:p w:rsidR="00F27BBF" w:rsidRPr="00CC0773" w:rsidRDefault="00F27BBF" w:rsidP="008F1E55"/>
        </w:tc>
        <w:tc>
          <w:tcPr>
            <w:tcW w:w="142" w:type="dxa"/>
            <w:gridSpan w:val="7"/>
          </w:tcPr>
          <w:p w:rsidR="00F27BBF" w:rsidRDefault="00F27BBF" w:rsidP="008F1E55"/>
        </w:tc>
      </w:tr>
      <w:tr w:rsidR="00A01FCE" w:rsidRPr="009957FF" w:rsidTr="003539BA">
        <w:trPr>
          <w:gridAfter w:val="3"/>
          <w:wAfter w:w="1493" w:type="dxa"/>
          <w:trHeight w:hRule="exact" w:val="655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3539BA" w:rsidRPr="00CC0773" w:rsidRDefault="003539BA" w:rsidP="003539BA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получение после отчетной даты  информации о существенном снижении стоимости актива, определенной на отчетную дату;</w:t>
            </w:r>
          </w:p>
          <w:p w:rsidR="00A01FCE" w:rsidRPr="00CC0773" w:rsidRDefault="00A01FC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3539BA">
        <w:trPr>
          <w:gridAfter w:val="3"/>
          <w:wAfter w:w="1493" w:type="dxa"/>
          <w:trHeight w:hRule="exact" w:val="848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3539BA" w:rsidRPr="00CC0773" w:rsidRDefault="003539BA" w:rsidP="003539BA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решение суда, вынесенного после отчетной даты, подтверждающее существование на отчетную дату обязательства организации, которое требует либо уточнения уже признанного в отчетности резерва, либо признания резерва;</w:t>
            </w:r>
          </w:p>
          <w:p w:rsidR="00A01FCE" w:rsidRPr="00CC0773" w:rsidRDefault="00A01FC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9B1485">
        <w:trPr>
          <w:gridAfter w:val="3"/>
          <w:wAfter w:w="1493" w:type="dxa"/>
          <w:trHeight w:hRule="exact" w:val="563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9B1485" w:rsidRPr="00CC0773" w:rsidRDefault="009B1485" w:rsidP="009B148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установление ошибок или мошенничества, подтверждающее искажение финансовой отчетности на отчетную дату;</w:t>
            </w:r>
          </w:p>
          <w:p w:rsidR="00A01FCE" w:rsidRPr="00CC0773" w:rsidRDefault="00A01FC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097164">
        <w:trPr>
          <w:gridAfter w:val="3"/>
          <w:wAfter w:w="1493" w:type="dxa"/>
          <w:trHeight w:hRule="exact" w:val="940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9B1485" w:rsidRPr="00CC0773" w:rsidRDefault="009B1485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уничтожение важных производственных мощностей организации в результате пожара после отчетной даты.</w:t>
            </w:r>
          </w:p>
          <w:p w:rsidR="00A01FCE" w:rsidRPr="00CC0773" w:rsidRDefault="00A01FC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1F5E28" w:rsidRPr="009957FF" w:rsidTr="007568F0">
        <w:trPr>
          <w:gridAfter w:val="3"/>
          <w:wAfter w:w="1493" w:type="dxa"/>
          <w:trHeight w:hRule="exact" w:val="134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97" w:type="dxa"/>
            <w:gridSpan w:val="3"/>
          </w:tcPr>
          <w:p w:rsidR="001F5E28" w:rsidRPr="00CC0773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9B1485" w:rsidRPr="00CC0773" w:rsidRDefault="009B1485" w:rsidP="009B14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en-US" w:eastAsia="en-US"/>
              </w:rPr>
            </w:pPr>
            <w:proofErr w:type="spellStart"/>
            <w:r w:rsidRPr="00CC077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en-US" w:eastAsia="en-US"/>
              </w:rPr>
              <w:t>Временная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en-US" w:eastAsia="en-US"/>
              </w:rPr>
              <w:t>разница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en-US" w:eastAsia="en-US"/>
              </w:rPr>
              <w:t>возникает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en-US" w:eastAsia="en-US"/>
              </w:rPr>
              <w:t>когда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en-US" w:eastAsia="en-US"/>
              </w:rPr>
              <w:t>:</w:t>
            </w:r>
          </w:p>
          <w:p w:rsidR="001F5E28" w:rsidRPr="00CC0773" w:rsidRDefault="001F5E28" w:rsidP="008F1E5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157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9B1485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A01FCE" w:rsidRPr="009957FF" w:rsidTr="009B1485">
        <w:trPr>
          <w:gridAfter w:val="1"/>
          <w:wAfter w:w="1445" w:type="dxa"/>
          <w:trHeight w:hRule="exact" w:val="266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A01FCE" w:rsidRPr="00CC0773" w:rsidRDefault="009B1485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актива или обязательства отличается от его налоговой базы</w:t>
            </w:r>
            <w:r w:rsidR="00EA365E" w:rsidRPr="00CC0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9B1485">
        <w:trPr>
          <w:gridAfter w:val="1"/>
          <w:wAfter w:w="1445" w:type="dxa"/>
          <w:trHeight w:hRule="exact" w:val="270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A01FCE" w:rsidRPr="00CC0773" w:rsidRDefault="009B1485" w:rsidP="00A01FCE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  <w:t>применяется отложенный налоговый актив</w:t>
            </w:r>
            <w:r w:rsidR="00EA365E" w:rsidRPr="00CC0773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9B1485">
        <w:trPr>
          <w:gridAfter w:val="1"/>
          <w:wAfter w:w="1445" w:type="dxa"/>
          <w:trHeight w:hRule="exact" w:val="287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A01FCE" w:rsidRPr="00CC0773" w:rsidRDefault="009B1485" w:rsidP="00A01FCE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  <w:t>отложенный налог отличается от текущего налога</w:t>
            </w:r>
            <w:r w:rsidR="00EA365E" w:rsidRPr="00CC0773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9B1485">
        <w:trPr>
          <w:gridAfter w:val="1"/>
          <w:wAfter w:w="1445" w:type="dxa"/>
          <w:trHeight w:hRule="exact" w:val="291"/>
        </w:trPr>
        <w:tc>
          <w:tcPr>
            <w:tcW w:w="851" w:type="dxa"/>
            <w:gridSpan w:val="8"/>
          </w:tcPr>
          <w:p w:rsidR="00A01FCE" w:rsidRPr="00CC0773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CC0773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9B1485" w:rsidRPr="00CC0773" w:rsidRDefault="009B1485" w:rsidP="009B1485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  <w:t>применяется отложенное налоговое обязательство</w:t>
            </w:r>
          </w:p>
          <w:p w:rsidR="00A01FCE" w:rsidRPr="00CC0773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1F5E28" w:rsidRPr="009957FF" w:rsidTr="007568F0">
        <w:trPr>
          <w:gridAfter w:val="3"/>
          <w:wAfter w:w="1493" w:type="dxa"/>
          <w:trHeight w:hRule="exact" w:val="221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104" w:type="dxa"/>
            <w:gridSpan w:val="4"/>
          </w:tcPr>
          <w:p w:rsidR="001F5E28" w:rsidRPr="00CC0773" w:rsidRDefault="001F5E28" w:rsidP="008F1E55"/>
        </w:tc>
        <w:tc>
          <w:tcPr>
            <w:tcW w:w="9474" w:type="dxa"/>
            <w:gridSpan w:val="7"/>
            <w:vMerge w:val="restart"/>
          </w:tcPr>
          <w:p w:rsidR="009B1485" w:rsidRPr="00CC0773" w:rsidRDefault="009B1485" w:rsidP="009B14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Сумма амортизации фабричного оборудования должна  отражаться на дебете счета:</w:t>
            </w:r>
          </w:p>
          <w:p w:rsidR="001F5E28" w:rsidRPr="00CC0773" w:rsidRDefault="001F5E28" w:rsidP="008F1E55">
            <w:pPr>
              <w:jc w:val="both"/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9B1485">
        <w:trPr>
          <w:gridAfter w:val="3"/>
          <w:wAfter w:w="1493" w:type="dxa"/>
          <w:trHeight w:hRule="exact" w:val="80"/>
        </w:trPr>
        <w:tc>
          <w:tcPr>
            <w:tcW w:w="462" w:type="dxa"/>
            <w:gridSpan w:val="6"/>
          </w:tcPr>
          <w:p w:rsidR="001F5E28" w:rsidRPr="00CC0773" w:rsidRDefault="001F5E28" w:rsidP="008F1E55"/>
        </w:tc>
        <w:tc>
          <w:tcPr>
            <w:tcW w:w="9474" w:type="dxa"/>
            <w:gridSpan w:val="7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9B1485">
        <w:trPr>
          <w:gridAfter w:val="3"/>
          <w:wAfter w:w="1493" w:type="dxa"/>
          <w:trHeight w:hRule="exact" w:val="329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283" w:type="dxa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511D41" w:rsidRPr="00CC0773" w:rsidRDefault="009B1485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  <w:r w:rsidRPr="00CC0773">
              <w:rPr>
                <w:rFonts w:ascii="Times New Roman" w:hAnsi="Times New Roman"/>
                <w:sz w:val="24"/>
              </w:rPr>
              <w:t xml:space="preserve">машины и оборудование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B1485">
        <w:trPr>
          <w:gridAfter w:val="3"/>
          <w:wAfter w:w="1493" w:type="dxa"/>
          <w:trHeight w:hRule="exact" w:val="363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283" w:type="dxa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511D41" w:rsidRPr="00CC0773" w:rsidRDefault="009B1485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</w:rPr>
              <w:t>износ машин и оборудования</w:t>
            </w: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B1485">
        <w:trPr>
          <w:gridAfter w:val="3"/>
          <w:wAfter w:w="1493" w:type="dxa"/>
          <w:trHeight w:hRule="exact" w:val="329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283" w:type="dxa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511D41" w:rsidRPr="00CC0773" w:rsidRDefault="009B1485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накладные расходы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B1485">
        <w:trPr>
          <w:gridAfter w:val="3"/>
          <w:wAfter w:w="1493" w:type="dxa"/>
          <w:trHeight w:hRule="exact" w:val="315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283" w:type="dxa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511D41" w:rsidRPr="00CC0773" w:rsidRDefault="009B1485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  <w:r w:rsidRPr="00CC0773">
              <w:rPr>
                <w:rFonts w:ascii="Times New Roman" w:hAnsi="Times New Roman"/>
                <w:sz w:val="24"/>
              </w:rPr>
              <w:t>износ основных средств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9B1485">
        <w:trPr>
          <w:gridAfter w:val="3"/>
          <w:wAfter w:w="1493" w:type="dxa"/>
          <w:trHeight w:hRule="exact" w:val="603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68" w:type="dxa"/>
            <w:gridSpan w:val="2"/>
          </w:tcPr>
          <w:p w:rsidR="001F5E28" w:rsidRPr="009957FF" w:rsidRDefault="001F5E28" w:rsidP="008F1E55"/>
        </w:tc>
        <w:tc>
          <w:tcPr>
            <w:tcW w:w="9510" w:type="dxa"/>
            <w:gridSpan w:val="9"/>
            <w:vMerge w:val="restart"/>
          </w:tcPr>
          <w:p w:rsidR="009B1485" w:rsidRPr="00CC0773" w:rsidRDefault="009B1485" w:rsidP="009B148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Компания может уплачивать страховые взносы в рамках плана выплат по окончании трудовой деятельности. Компания должна рассматривать такой план как:</w:t>
            </w:r>
          </w:p>
          <w:p w:rsidR="001F5E28" w:rsidRPr="00CC0773" w:rsidRDefault="001F5E28" w:rsidP="008F1E55">
            <w:pPr>
              <w:tabs>
                <w:tab w:val="left" w:pos="29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EA365E">
        <w:trPr>
          <w:gridAfter w:val="3"/>
          <w:wAfter w:w="1493" w:type="dxa"/>
          <w:trHeight w:hRule="exact" w:val="80"/>
        </w:trPr>
        <w:tc>
          <w:tcPr>
            <w:tcW w:w="426" w:type="dxa"/>
            <w:gridSpan w:val="4"/>
          </w:tcPr>
          <w:p w:rsidR="001F5E28" w:rsidRPr="009957FF" w:rsidRDefault="001F5E28" w:rsidP="008F1E55"/>
        </w:tc>
        <w:tc>
          <w:tcPr>
            <w:tcW w:w="9510" w:type="dxa"/>
            <w:gridSpan w:val="9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7568F0">
        <w:trPr>
          <w:gridAfter w:val="3"/>
          <w:wAfter w:w="1493" w:type="dxa"/>
          <w:trHeight w:hRule="exact" w:val="271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511D41" w:rsidRPr="00CC0773" w:rsidRDefault="009B1485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r w:rsidRPr="00CC0773">
              <w:rPr>
                <w:rFonts w:ascii="Times New Roman" w:hAnsi="Times New Roman"/>
                <w:sz w:val="24"/>
              </w:rPr>
              <w:t xml:space="preserve">План с установленными взносами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8F1E55" w:rsidTr="007568F0">
        <w:trPr>
          <w:gridAfter w:val="3"/>
          <w:wAfter w:w="1493" w:type="dxa"/>
          <w:trHeight w:hRule="exact" w:val="289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511D41" w:rsidRPr="00CC0773" w:rsidRDefault="009B1485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 xml:space="preserve">План с установленными выплатами </w:t>
            </w:r>
          </w:p>
        </w:tc>
        <w:tc>
          <w:tcPr>
            <w:tcW w:w="142" w:type="dxa"/>
            <w:gridSpan w:val="7"/>
          </w:tcPr>
          <w:p w:rsidR="00511D41" w:rsidRPr="008F1E55" w:rsidRDefault="00511D41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41" w:rsidRPr="009957FF" w:rsidTr="007568F0">
        <w:trPr>
          <w:gridAfter w:val="3"/>
          <w:wAfter w:w="1493" w:type="dxa"/>
          <w:trHeight w:hRule="exact" w:val="293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511D41" w:rsidRPr="00CC0773" w:rsidRDefault="009B1485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r w:rsidRPr="00CC0773">
              <w:rPr>
                <w:rFonts w:ascii="Times New Roman" w:hAnsi="Times New Roman"/>
                <w:sz w:val="24"/>
              </w:rPr>
              <w:t xml:space="preserve">План группы работодателей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292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511D41" w:rsidRPr="00CC0773" w:rsidRDefault="009B1485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r w:rsidRPr="00CC0773">
              <w:rPr>
                <w:rFonts w:ascii="Times New Roman" w:hAnsi="Times New Roman"/>
                <w:sz w:val="24"/>
              </w:rPr>
              <w:t xml:space="preserve">Государственный пенсионный план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C3498D">
        <w:trPr>
          <w:gridAfter w:val="3"/>
          <w:wAfter w:w="1493" w:type="dxa"/>
          <w:trHeight w:hRule="exact" w:val="80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EA365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21" w:type="dxa"/>
          </w:tcPr>
          <w:p w:rsidR="001F5E28" w:rsidRPr="009957FF" w:rsidRDefault="001F5E28" w:rsidP="00EA365E">
            <w:pPr>
              <w:rPr>
                <w:sz w:val="24"/>
                <w:szCs w:val="24"/>
              </w:rPr>
            </w:pPr>
          </w:p>
        </w:tc>
        <w:tc>
          <w:tcPr>
            <w:tcW w:w="9557" w:type="dxa"/>
            <w:gridSpan w:val="10"/>
            <w:vMerge w:val="restart"/>
          </w:tcPr>
          <w:p w:rsidR="009B1485" w:rsidRPr="00CC0773" w:rsidRDefault="009B1485" w:rsidP="009B1485">
            <w:pPr>
              <w:tabs>
                <w:tab w:val="left" w:pos="142"/>
                <w:tab w:val="left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Государственная помощь включает:</w:t>
            </w:r>
          </w:p>
          <w:p w:rsidR="001F5E28" w:rsidRPr="00CC0773" w:rsidRDefault="001F5E28" w:rsidP="00C34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379" w:type="dxa"/>
            <w:gridSpan w:val="3"/>
          </w:tcPr>
          <w:p w:rsidR="001F5E28" w:rsidRPr="009957FF" w:rsidRDefault="001F5E28" w:rsidP="00EA365E"/>
        </w:tc>
        <w:tc>
          <w:tcPr>
            <w:tcW w:w="9557" w:type="dxa"/>
            <w:gridSpan w:val="10"/>
            <w:vMerge/>
          </w:tcPr>
          <w:p w:rsidR="001F5E28" w:rsidRPr="00CC0773" w:rsidRDefault="001F5E28" w:rsidP="00C3498D"/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1F5E28" w:rsidRPr="009957FF" w:rsidTr="00EA365E">
        <w:trPr>
          <w:gridAfter w:val="3"/>
          <w:wAfter w:w="1493" w:type="dxa"/>
          <w:trHeight w:hRule="exact" w:val="80"/>
        </w:trPr>
        <w:tc>
          <w:tcPr>
            <w:tcW w:w="379" w:type="dxa"/>
            <w:gridSpan w:val="3"/>
          </w:tcPr>
          <w:p w:rsidR="001F5E28" w:rsidRPr="009957FF" w:rsidRDefault="001F5E28" w:rsidP="00EA365E"/>
        </w:tc>
        <w:tc>
          <w:tcPr>
            <w:tcW w:w="9557" w:type="dxa"/>
            <w:gridSpan w:val="10"/>
            <w:vMerge/>
          </w:tcPr>
          <w:p w:rsidR="001F5E28" w:rsidRPr="00CC0773" w:rsidRDefault="001F5E28" w:rsidP="00C3498D"/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1F5E28" w:rsidRPr="009957FF" w:rsidTr="00EA365E">
        <w:trPr>
          <w:gridAfter w:val="3"/>
          <w:wAfter w:w="1493" w:type="dxa"/>
          <w:trHeight w:hRule="exact" w:val="80"/>
        </w:trPr>
        <w:tc>
          <w:tcPr>
            <w:tcW w:w="379" w:type="dxa"/>
            <w:gridSpan w:val="3"/>
          </w:tcPr>
          <w:p w:rsidR="001F5E28" w:rsidRPr="009957FF" w:rsidRDefault="001F5E28" w:rsidP="00EA365E"/>
        </w:tc>
        <w:tc>
          <w:tcPr>
            <w:tcW w:w="9557" w:type="dxa"/>
            <w:gridSpan w:val="10"/>
            <w:vMerge/>
          </w:tcPr>
          <w:p w:rsidR="001F5E28" w:rsidRPr="00CC0773" w:rsidRDefault="001F5E28" w:rsidP="00C3498D"/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EA365E" w:rsidRPr="009957FF" w:rsidTr="007568F0">
        <w:trPr>
          <w:gridAfter w:val="2"/>
          <w:wAfter w:w="1458" w:type="dxa"/>
          <w:trHeight w:hRule="exact" w:val="326"/>
        </w:trPr>
        <w:tc>
          <w:tcPr>
            <w:tcW w:w="851" w:type="dxa"/>
            <w:gridSpan w:val="8"/>
          </w:tcPr>
          <w:p w:rsidR="00EA365E" w:rsidRPr="00CC0773" w:rsidRDefault="00EA365E" w:rsidP="00C3498D"/>
        </w:tc>
        <w:tc>
          <w:tcPr>
            <w:tcW w:w="344" w:type="dxa"/>
            <w:gridSpan w:val="3"/>
            <w:shd w:val="clear" w:color="auto" w:fill="auto"/>
          </w:tcPr>
          <w:p w:rsidR="00EA365E" w:rsidRPr="00CC0773" w:rsidRDefault="00EA365E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3"/>
            <w:shd w:val="clear" w:color="auto" w:fill="auto"/>
          </w:tcPr>
          <w:p w:rsidR="009B1485" w:rsidRPr="00CC0773" w:rsidRDefault="009B1485" w:rsidP="009B1485">
            <w:pPr>
              <w:tabs>
                <w:tab w:val="left" w:pos="709"/>
                <w:tab w:val="left" w:pos="1650"/>
                <w:tab w:val="left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непрямую помощь, такую как улучшение местной инфраструктуры</w:t>
            </w:r>
          </w:p>
          <w:p w:rsidR="00EA365E" w:rsidRPr="00CC0773" w:rsidRDefault="00EA365E" w:rsidP="00C3498D"/>
        </w:tc>
        <w:tc>
          <w:tcPr>
            <w:tcW w:w="142" w:type="dxa"/>
            <w:gridSpan w:val="7"/>
          </w:tcPr>
          <w:p w:rsidR="00EA365E" w:rsidRDefault="00EA365E"/>
        </w:tc>
      </w:tr>
      <w:tr w:rsidR="00511D41" w:rsidRPr="009957FF" w:rsidTr="00C3498D">
        <w:trPr>
          <w:gridAfter w:val="2"/>
          <w:wAfter w:w="1458" w:type="dxa"/>
          <w:trHeight w:hRule="exact" w:val="579"/>
        </w:trPr>
        <w:tc>
          <w:tcPr>
            <w:tcW w:w="851" w:type="dxa"/>
            <w:gridSpan w:val="8"/>
          </w:tcPr>
          <w:p w:rsidR="00511D41" w:rsidRPr="00CC0773" w:rsidRDefault="00511D41" w:rsidP="00C3498D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3"/>
            <w:shd w:val="clear" w:color="auto" w:fill="auto"/>
          </w:tcPr>
          <w:p w:rsidR="009B1485" w:rsidRPr="00CC0773" w:rsidRDefault="009B1485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прямые действия по предоставлению экономических выгод компаниям, отвечающим определенным критериям</w:t>
            </w:r>
          </w:p>
          <w:p w:rsidR="00511D41" w:rsidRPr="00CC0773" w:rsidRDefault="00C3498D" w:rsidP="00C3498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CC0773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42" w:type="dxa"/>
            <w:gridSpan w:val="7"/>
          </w:tcPr>
          <w:p w:rsidR="00511D41" w:rsidRDefault="00511D41" w:rsidP="008F1E55"/>
        </w:tc>
      </w:tr>
      <w:tr w:rsidR="00511D41" w:rsidRPr="009957FF" w:rsidTr="009B1485">
        <w:trPr>
          <w:gridAfter w:val="2"/>
          <w:wAfter w:w="1458" w:type="dxa"/>
          <w:trHeight w:hRule="exact" w:val="363"/>
        </w:trPr>
        <w:tc>
          <w:tcPr>
            <w:tcW w:w="851" w:type="dxa"/>
            <w:gridSpan w:val="8"/>
          </w:tcPr>
          <w:p w:rsidR="00511D41" w:rsidRPr="00CC0773" w:rsidRDefault="00511D41" w:rsidP="00C3498D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3"/>
            <w:shd w:val="clear" w:color="auto" w:fill="auto"/>
          </w:tcPr>
          <w:p w:rsidR="009B1485" w:rsidRPr="00CC0773" w:rsidRDefault="009B1485" w:rsidP="009B1485">
            <w:pPr>
              <w:tabs>
                <w:tab w:val="left" w:pos="709"/>
                <w:tab w:val="left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введение таможенных тарифов на импорт товаров </w:t>
            </w:r>
          </w:p>
          <w:p w:rsidR="00511D41" w:rsidRPr="00CC0773" w:rsidRDefault="00511D41" w:rsidP="00C3498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B1485">
        <w:trPr>
          <w:gridAfter w:val="2"/>
          <w:wAfter w:w="1458" w:type="dxa"/>
          <w:trHeight w:hRule="exact" w:val="525"/>
        </w:trPr>
        <w:tc>
          <w:tcPr>
            <w:tcW w:w="851" w:type="dxa"/>
            <w:gridSpan w:val="8"/>
          </w:tcPr>
          <w:p w:rsidR="00511D41" w:rsidRPr="00CC0773" w:rsidRDefault="00511D41" w:rsidP="00C3498D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3"/>
            <w:shd w:val="clear" w:color="auto" w:fill="auto"/>
          </w:tcPr>
          <w:p w:rsidR="009B1485" w:rsidRPr="00CC0773" w:rsidRDefault="009B1485" w:rsidP="009B1485">
            <w:pPr>
              <w:widowControl w:val="0"/>
              <w:tabs>
                <w:tab w:val="left" w:pos="709"/>
                <w:tab w:val="left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помощь государства по предоставлению компании льгот при определении налогооблагаемой прибыли</w:t>
            </w:r>
          </w:p>
          <w:p w:rsidR="00C3498D" w:rsidRPr="00CC0773" w:rsidRDefault="00C3498D" w:rsidP="00C3498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511D41" w:rsidRPr="00CC0773" w:rsidRDefault="00511D41" w:rsidP="00C3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9B1485">
        <w:trPr>
          <w:gridAfter w:val="3"/>
          <w:wAfter w:w="1493" w:type="dxa"/>
          <w:trHeight w:hRule="exact" w:val="475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97" w:type="dxa"/>
            <w:gridSpan w:val="3"/>
          </w:tcPr>
          <w:p w:rsidR="001F5E28" w:rsidRPr="00CC0773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9B1485" w:rsidRPr="00CC0773" w:rsidRDefault="009B1485" w:rsidP="009B14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Любой инвестиционный доход от размещения средств займа, полученного для финансирования квалифицируемого актива, должен:</w:t>
            </w:r>
          </w:p>
          <w:p w:rsidR="001F5E28" w:rsidRPr="00CC0773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7568F0">
        <w:trPr>
          <w:gridAfter w:val="3"/>
          <w:wAfter w:w="1493" w:type="dxa"/>
          <w:trHeight w:hRule="exact" w:val="289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9B1485" w:rsidRPr="00CC0773" w:rsidRDefault="009B1485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вычитаться из суммы затрат по займам</w:t>
            </w:r>
          </w:p>
          <w:p w:rsidR="00511D41" w:rsidRPr="00CC0773" w:rsidRDefault="00511D41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C3498D">
        <w:trPr>
          <w:gridAfter w:val="3"/>
          <w:wAfter w:w="1493" w:type="dxa"/>
          <w:trHeight w:hRule="exact" w:val="291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9B1485" w:rsidRPr="00CC0773" w:rsidRDefault="009B1485" w:rsidP="009B148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добавляться к сумме затрат по займам</w:t>
            </w:r>
          </w:p>
          <w:p w:rsidR="00511D41" w:rsidRPr="00CC0773" w:rsidRDefault="00511D41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321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511D41" w:rsidRPr="00CC0773" w:rsidRDefault="009B1485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CC0773">
              <w:rPr>
                <w:rFonts w:ascii="Times New Roman" w:hAnsi="Times New Roman"/>
                <w:sz w:val="24"/>
              </w:rPr>
              <w:t xml:space="preserve">показываться как инвестиционный доход в отчете о прибылях и убытках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B1485">
        <w:trPr>
          <w:gridAfter w:val="3"/>
          <w:wAfter w:w="1493" w:type="dxa"/>
          <w:trHeight w:hRule="exact" w:val="284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511D41" w:rsidRPr="00CC0773" w:rsidRDefault="009B1485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</w:rPr>
              <w:t>капитализироваться</w:t>
            </w: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226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68" w:type="dxa"/>
            <w:gridSpan w:val="2"/>
          </w:tcPr>
          <w:p w:rsidR="001F5E28" w:rsidRPr="009957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9"/>
            <w:vMerge w:val="restart"/>
          </w:tcPr>
          <w:p w:rsidR="009B1485" w:rsidRPr="00CC0773" w:rsidRDefault="009B1485" w:rsidP="009B148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Отношения между материнскими и дочерними предприятиями раскрываются:  </w:t>
            </w:r>
          </w:p>
          <w:p w:rsidR="001F5E28" w:rsidRPr="00CC0773" w:rsidRDefault="001F5E28" w:rsidP="008F1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9B1485">
        <w:trPr>
          <w:gridAfter w:val="3"/>
          <w:wAfter w:w="1493" w:type="dxa"/>
          <w:trHeight w:hRule="exact" w:val="80"/>
        </w:trPr>
        <w:tc>
          <w:tcPr>
            <w:tcW w:w="426" w:type="dxa"/>
            <w:gridSpan w:val="4"/>
          </w:tcPr>
          <w:p w:rsidR="001F5E28" w:rsidRPr="009957FF" w:rsidRDefault="001F5E28" w:rsidP="008F1E55"/>
        </w:tc>
        <w:tc>
          <w:tcPr>
            <w:tcW w:w="9510" w:type="dxa"/>
            <w:gridSpan w:val="9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7568F0">
        <w:trPr>
          <w:gridAfter w:val="3"/>
          <w:wAfter w:w="1493" w:type="dxa"/>
          <w:trHeight w:hRule="exact" w:val="251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9B1485" w:rsidRPr="00CC0773" w:rsidRDefault="009B1485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независимо от того, проводились ли операции между этими связанными сторонами;</w:t>
            </w:r>
          </w:p>
          <w:p w:rsidR="00511D41" w:rsidRPr="00CC0773" w:rsidRDefault="00511D41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CC0773" w:rsidRDefault="00511D41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41" w:rsidRPr="009957FF" w:rsidTr="007568F0">
        <w:trPr>
          <w:gridAfter w:val="3"/>
          <w:wAfter w:w="1493" w:type="dxa"/>
          <w:trHeight w:hRule="exact" w:val="305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9B1485" w:rsidRPr="00CC0773" w:rsidRDefault="009B1485" w:rsidP="009B1485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если проводились операции между этими связными сторонами;</w:t>
            </w:r>
          </w:p>
          <w:p w:rsidR="00511D41" w:rsidRPr="00CC0773" w:rsidRDefault="00511D41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275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B54468" w:rsidRPr="00CC0773" w:rsidRDefault="00B54468" w:rsidP="00B54468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зависимости от  существенности суммы сделки;</w:t>
            </w:r>
          </w:p>
          <w:p w:rsidR="00511D41" w:rsidRPr="00CC0773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285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C3498D" w:rsidRPr="00CC0773" w:rsidRDefault="00B54468" w:rsidP="00C3498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hAnsi="Times New Roman"/>
                <w:sz w:val="24"/>
              </w:rPr>
              <w:t>если проводились операции, связанные с финансированием</w:t>
            </w:r>
            <w:r w:rsidR="00C3498D"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511D41" w:rsidRPr="00CC0773" w:rsidRDefault="00511D41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316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t>.</w:t>
            </w:r>
          </w:p>
        </w:tc>
        <w:tc>
          <w:tcPr>
            <w:tcW w:w="97" w:type="dxa"/>
            <w:gridSpan w:val="3"/>
          </w:tcPr>
          <w:p w:rsidR="001F5E28" w:rsidRPr="00CC0773" w:rsidRDefault="001F5E28" w:rsidP="008F1E55"/>
        </w:tc>
        <w:tc>
          <w:tcPr>
            <w:tcW w:w="9481" w:type="dxa"/>
            <w:gridSpan w:val="8"/>
            <w:vMerge w:val="restart"/>
          </w:tcPr>
          <w:p w:rsidR="00B54468" w:rsidRPr="00CC0773" w:rsidRDefault="00B54468" w:rsidP="00B54468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МСФО (</w:t>
            </w:r>
            <w:r w:rsidRPr="00CC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IAS</w:t>
            </w:r>
            <w:r w:rsidRPr="00CC0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27 «Отдельная финансовая отчетность» в новой редакции применяется для годовых периодов, начинающихся:</w:t>
            </w:r>
          </w:p>
          <w:p w:rsidR="00B54468" w:rsidRPr="00CC0773" w:rsidRDefault="00B54468" w:rsidP="00B5446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с 1 января 2015 года;</w:t>
            </w:r>
          </w:p>
          <w:p w:rsidR="00B54468" w:rsidRPr="00CC0773" w:rsidRDefault="00B54468" w:rsidP="00B5446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 1 января 2016 года;</w:t>
            </w:r>
          </w:p>
          <w:p w:rsidR="00B54468" w:rsidRPr="00CC0773" w:rsidRDefault="00B54468" w:rsidP="00B5446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 1 января 2013 года;</w:t>
            </w:r>
          </w:p>
          <w:p w:rsidR="00B54468" w:rsidRPr="00CC0773" w:rsidRDefault="00B54468" w:rsidP="00B5446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gram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</w:t>
            </w:r>
            <w:proofErr w:type="gram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1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января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2014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года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1F5E28" w:rsidRPr="00CC0773" w:rsidRDefault="001F5E28" w:rsidP="008F1E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B54468">
        <w:trPr>
          <w:gridAfter w:val="3"/>
          <w:wAfter w:w="1493" w:type="dxa"/>
          <w:trHeight w:hRule="exact" w:val="1375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247E0C" w:rsidRPr="009957FF" w:rsidTr="007568F0">
        <w:trPr>
          <w:gridAfter w:val="3"/>
          <w:wAfter w:w="1493" w:type="dxa"/>
          <w:trHeight w:hRule="exact" w:val="287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247E0C" w:rsidRPr="009957FF" w:rsidRDefault="00247E0C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97" w:type="dxa"/>
            <w:gridSpan w:val="3"/>
          </w:tcPr>
          <w:p w:rsidR="00247E0C" w:rsidRPr="00CC0773" w:rsidRDefault="00247E0C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B54468" w:rsidRPr="00CC0773" w:rsidRDefault="00B54468" w:rsidP="00B544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Являются ли следующие утверждения верными или ложными, в соответствии с МСФО (</w:t>
            </w: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32?</w:t>
            </w:r>
          </w:p>
          <w:p w:rsidR="00B54468" w:rsidRPr="00CC0773" w:rsidRDefault="00B54468" w:rsidP="00B544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(1) Затраты по выпуску долевых инструментов признаются в качестве расходов.</w:t>
            </w:r>
          </w:p>
          <w:p w:rsidR="00B54468" w:rsidRPr="00CC0773" w:rsidRDefault="00B54468" w:rsidP="00B544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(2) Компоненты комбинированного финансового инструмента классифицируются отдельно в соответствии с их содержанием.</w:t>
            </w:r>
          </w:p>
          <w:p w:rsidR="00B54468" w:rsidRPr="00CC0773" w:rsidRDefault="00B54468" w:rsidP="00B544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ab/>
            </w:r>
            <w:proofErr w:type="spellStart"/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Утверждение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(1)      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Утверждение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(2)</w:t>
            </w:r>
          </w:p>
          <w:p w:rsidR="00247E0C" w:rsidRPr="00CC0773" w:rsidRDefault="00247E0C" w:rsidP="008F1E55"/>
        </w:tc>
        <w:tc>
          <w:tcPr>
            <w:tcW w:w="142" w:type="dxa"/>
            <w:gridSpan w:val="7"/>
          </w:tcPr>
          <w:p w:rsidR="00247E0C" w:rsidRPr="009957FF" w:rsidRDefault="00247E0C" w:rsidP="008F1E55"/>
        </w:tc>
      </w:tr>
      <w:tr w:rsidR="001F5E28" w:rsidRPr="009957FF" w:rsidTr="00B54468">
        <w:trPr>
          <w:gridAfter w:val="3"/>
          <w:wAfter w:w="1493" w:type="dxa"/>
          <w:trHeight w:hRule="exact" w:val="1413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B54468">
        <w:trPr>
          <w:gridAfter w:val="3"/>
          <w:wAfter w:w="1493" w:type="dxa"/>
          <w:trHeight w:hRule="exact" w:val="286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283" w:type="dxa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B54468" w:rsidRPr="00CC0773" w:rsidRDefault="00B54468" w:rsidP="00B54468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Ложное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ab/>
            </w: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ab/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Ложное</w:t>
            </w:r>
            <w:proofErr w:type="spellEnd"/>
          </w:p>
          <w:p w:rsidR="00511D41" w:rsidRPr="00CC0773" w:rsidRDefault="00511D41" w:rsidP="00C3498D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B54468">
        <w:trPr>
          <w:gridAfter w:val="3"/>
          <w:wAfter w:w="1493" w:type="dxa"/>
          <w:trHeight w:hRule="exact" w:val="275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283" w:type="dxa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B54468" w:rsidRPr="00CC0773" w:rsidRDefault="00B54468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Ложное</w:t>
            </w: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ab/>
              <w:t>Верное</w:t>
            </w:r>
          </w:p>
          <w:p w:rsidR="00511D41" w:rsidRPr="00CC0773" w:rsidRDefault="00511D41" w:rsidP="00D1319C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B54468">
        <w:trPr>
          <w:gridAfter w:val="3"/>
          <w:wAfter w:w="1493" w:type="dxa"/>
          <w:trHeight w:hRule="exact" w:val="280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283" w:type="dxa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B54468" w:rsidRPr="00CC0773" w:rsidRDefault="00B54468" w:rsidP="00B54468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Верное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ab/>
            </w: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ab/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Ложное</w:t>
            </w:r>
            <w:proofErr w:type="spellEnd"/>
          </w:p>
          <w:p w:rsidR="00511D41" w:rsidRPr="00CC0773" w:rsidRDefault="00511D41" w:rsidP="00C3498D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B54468">
        <w:trPr>
          <w:gridAfter w:val="3"/>
          <w:wAfter w:w="1493" w:type="dxa"/>
          <w:trHeight w:hRule="exact" w:val="992"/>
        </w:trPr>
        <w:tc>
          <w:tcPr>
            <w:tcW w:w="851" w:type="dxa"/>
            <w:gridSpan w:val="8"/>
          </w:tcPr>
          <w:p w:rsidR="00511D41" w:rsidRPr="00CC0773" w:rsidRDefault="00511D41" w:rsidP="008F1E55"/>
        </w:tc>
        <w:tc>
          <w:tcPr>
            <w:tcW w:w="283" w:type="dxa"/>
            <w:shd w:val="clear" w:color="auto" w:fill="auto"/>
          </w:tcPr>
          <w:p w:rsidR="00511D41" w:rsidRPr="00CC0773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802" w:type="dxa"/>
            <w:gridSpan w:val="4"/>
            <w:shd w:val="clear" w:color="auto" w:fill="auto"/>
          </w:tcPr>
          <w:p w:rsidR="00B54468" w:rsidRPr="00CC0773" w:rsidRDefault="00B54468" w:rsidP="00B54468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Верное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ab/>
            </w: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ab/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Верное</w:t>
            </w:r>
            <w:proofErr w:type="spellEnd"/>
          </w:p>
          <w:p w:rsidR="00511D41" w:rsidRPr="00CC0773" w:rsidRDefault="00511D41" w:rsidP="00511D4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568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7" w:type="dxa"/>
            <w:gridSpan w:val="3"/>
          </w:tcPr>
          <w:p w:rsidR="001F5E28" w:rsidRPr="00CC0773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B54468" w:rsidRPr="00CC0773" w:rsidRDefault="00B54468" w:rsidP="00B54468">
            <w:pPr>
              <w:widowControl w:val="0"/>
              <w:tabs>
                <w:tab w:val="left" w:pos="254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По состоянию на 30 сентября 2016 г. у компании «АВС» резерв под сомнительные долги составлял 37</w:t>
            </w: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000 тенге. В течение года, закончившегося 30 сентября 2017г., компания списала безнадежные долги на общую сумму 18 000 тенге, и на конец года было принято решение  о том, что резерв под сомнительные долги должен составлять 20 000 тенге.</w:t>
            </w:r>
          </w:p>
          <w:p w:rsidR="00B54468" w:rsidRPr="00CC0773" w:rsidRDefault="00B54468" w:rsidP="00B544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Какую сумму следует включить в отчет о прибылях и убытках в качестве расхода (дохода) по безнадежным и сомнительным долгам?</w:t>
            </w:r>
          </w:p>
          <w:p w:rsidR="00BB501D" w:rsidRPr="00CC0773" w:rsidRDefault="00BB501D" w:rsidP="00BB501D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A.</w:t>
            </w:r>
            <w:r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="00B54468"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35 000 дебет</w:t>
            </w:r>
            <w:r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B501D" w:rsidRPr="00CC0773" w:rsidRDefault="00BB501D" w:rsidP="00BB501D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B.</w:t>
            </w:r>
            <w:r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="00B54468"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 дебет</w:t>
            </w:r>
            <w:r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B501D" w:rsidRPr="00CC0773" w:rsidRDefault="00B54468" w:rsidP="00B544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BB501D"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C.</w:t>
            </w:r>
            <w:r w:rsidR="00BB501D"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38 000 дебет </w:t>
            </w:r>
          </w:p>
          <w:p w:rsidR="00B54468" w:rsidRPr="00CC0773" w:rsidRDefault="00B54468" w:rsidP="00B544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BB501D"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D.</w:t>
            </w:r>
            <w:r w:rsidR="00BB501D" w:rsidRPr="00C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1 000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кредит</w:t>
            </w:r>
            <w:proofErr w:type="spellEnd"/>
          </w:p>
          <w:p w:rsidR="001F5E28" w:rsidRPr="00CC0773" w:rsidRDefault="001F5E28" w:rsidP="008F1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B54468">
        <w:trPr>
          <w:gridAfter w:val="3"/>
          <w:wAfter w:w="1493" w:type="dxa"/>
          <w:trHeight w:hRule="exact" w:val="2550"/>
        </w:trPr>
        <w:tc>
          <w:tcPr>
            <w:tcW w:w="455" w:type="dxa"/>
            <w:gridSpan w:val="5"/>
          </w:tcPr>
          <w:p w:rsidR="001F5E28" w:rsidRPr="00CC0773" w:rsidRDefault="00445A74" w:rsidP="008F1E55">
            <w:r w:rsidRPr="00CC0773">
              <w:t xml:space="preserve">  </w:t>
            </w:r>
          </w:p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273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</w:t>
            </w:r>
          </w:p>
        </w:tc>
        <w:tc>
          <w:tcPr>
            <w:tcW w:w="97" w:type="dxa"/>
            <w:gridSpan w:val="3"/>
          </w:tcPr>
          <w:p w:rsidR="001F5E28" w:rsidRPr="00CC0773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B54468" w:rsidRPr="00CC0773" w:rsidRDefault="00B54468" w:rsidP="00B54468">
            <w:pPr>
              <w:widowControl w:val="0"/>
              <w:tabs>
                <w:tab w:val="left" w:pos="254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На 1 июля 2017г. акционерный капитал и эмиссионный доход были следующими:</w:t>
            </w:r>
          </w:p>
          <w:p w:rsidR="00B54468" w:rsidRPr="00CC0773" w:rsidRDefault="00B54468" w:rsidP="00B54468">
            <w:pPr>
              <w:widowControl w:val="0"/>
              <w:tabs>
                <w:tab w:val="left" w:pos="2549"/>
              </w:tabs>
              <w:jc w:val="both"/>
              <w:rPr>
                <w:rFonts w:ascii="Times New Roman" w:eastAsia="Times New Roman" w:hAnsi="Times New Roman" w:cs="Times New Roman"/>
                <w:b/>
                <w:sz w:val="10"/>
                <w:lang w:eastAsia="en-US"/>
              </w:rPr>
            </w:pPr>
          </w:p>
          <w:tbl>
            <w:tblPr>
              <w:tblW w:w="9387" w:type="dxa"/>
              <w:jc w:val="center"/>
              <w:tblInd w:w="3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70"/>
              <w:gridCol w:w="1617"/>
            </w:tblGrid>
            <w:tr w:rsidR="00B54468" w:rsidRPr="00CC0773" w:rsidTr="00B54468">
              <w:trPr>
                <w:trHeight w:val="1"/>
                <w:jc w:val="center"/>
              </w:trPr>
              <w:tc>
                <w:tcPr>
                  <w:tcW w:w="7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B54468" w:rsidRPr="00CC0773" w:rsidRDefault="00B54468" w:rsidP="00B54468">
                  <w:pPr>
                    <w:widowControl w:val="0"/>
                    <w:rPr>
                      <w:rFonts w:ascii="Calibri" w:eastAsia="Times New Roman" w:hAnsi="Calibri" w:cs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B54468" w:rsidRPr="00CC0773" w:rsidRDefault="00B54468" w:rsidP="00B54468">
                  <w:pPr>
                    <w:widowControl w:val="0"/>
                    <w:rPr>
                      <w:rFonts w:ascii="Calibri" w:eastAsia="Times New Roman" w:hAnsi="Calibri" w:cs="Times New Roman"/>
                      <w:sz w:val="22"/>
                      <w:lang w:val="en-US" w:eastAsia="en-US"/>
                    </w:rPr>
                  </w:pPr>
                  <w:r w:rsidRPr="00CC0773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en-US"/>
                    </w:rPr>
                    <w:t xml:space="preserve">           </w:t>
                  </w:r>
                  <w:proofErr w:type="spellStart"/>
                  <w:r w:rsidRPr="00CC0773">
                    <w:rPr>
                      <w:rFonts w:ascii="Times New Roman" w:eastAsia="Times New Roman" w:hAnsi="Times New Roman" w:cs="Times New Roman"/>
                      <w:i/>
                      <w:sz w:val="24"/>
                      <w:lang w:val="en-US" w:eastAsia="en-US"/>
                    </w:rPr>
                    <w:t>тенге</w:t>
                  </w:r>
                  <w:proofErr w:type="spellEnd"/>
                </w:p>
              </w:tc>
            </w:tr>
            <w:tr w:rsidR="00B54468" w:rsidRPr="00CC0773" w:rsidTr="00B54468">
              <w:trPr>
                <w:trHeight w:val="1"/>
                <w:jc w:val="center"/>
              </w:trPr>
              <w:tc>
                <w:tcPr>
                  <w:tcW w:w="7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B54468" w:rsidRPr="00CC0773" w:rsidRDefault="00B54468" w:rsidP="00B54468">
                  <w:pPr>
                    <w:widowControl w:val="0"/>
                    <w:ind w:hanging="5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CC0773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 xml:space="preserve">Акционерный капитал — обыкновенные акции, по 25 </w:t>
                  </w:r>
                  <w:proofErr w:type="spellStart"/>
                  <w:r w:rsidRPr="00CC0773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тиын</w:t>
                  </w:r>
                  <w:proofErr w:type="spellEnd"/>
                  <w:r w:rsidRPr="00CC0773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 xml:space="preserve"> каждая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B54468" w:rsidRPr="00CC0773" w:rsidRDefault="00B54468" w:rsidP="00B54468">
                  <w:pPr>
                    <w:widowControl w:val="0"/>
                    <w:ind w:right="122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CC0773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 xml:space="preserve">            75 000</w:t>
                  </w:r>
                </w:p>
              </w:tc>
            </w:tr>
            <w:tr w:rsidR="00B54468" w:rsidRPr="00CC0773" w:rsidTr="00B54468">
              <w:trPr>
                <w:trHeight w:val="1"/>
                <w:jc w:val="center"/>
              </w:trPr>
              <w:tc>
                <w:tcPr>
                  <w:tcW w:w="7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B54468" w:rsidRPr="00CC0773" w:rsidRDefault="00B54468" w:rsidP="00B54468">
                  <w:pPr>
                    <w:widowControl w:val="0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CC0773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>Эмиссионный доход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B54468" w:rsidRPr="00CC0773" w:rsidRDefault="00B54468" w:rsidP="00B54468">
                  <w:pPr>
                    <w:widowControl w:val="0"/>
                    <w:ind w:right="175" w:firstLine="102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CC0773"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  <w:t xml:space="preserve">        200 000</w:t>
                  </w:r>
                </w:p>
              </w:tc>
            </w:tr>
          </w:tbl>
          <w:p w:rsidR="00B54468" w:rsidRPr="00CC0773" w:rsidRDefault="00B54468" w:rsidP="00B544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течение года, закончившегося 30 июня 2017г., произошли следующие события:</w:t>
            </w:r>
          </w:p>
          <w:p w:rsidR="00B54468" w:rsidRPr="00CC0773" w:rsidRDefault="00B54468" w:rsidP="00B54468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 января 2017г. компания выпустила права в соотношении одна акция на каждые пять по льготной цене 1,20 тенге за акцию.</w:t>
            </w:r>
          </w:p>
          <w:p w:rsidR="00B54468" w:rsidRPr="00CC0773" w:rsidRDefault="00B54468" w:rsidP="00B54468">
            <w:pPr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 апреля 2017г. компания провела бонусную эмиссию (льготный выпуск) в соотношении одна акция на каждые три за счет эмиссионного дохода.</w:t>
            </w:r>
          </w:p>
          <w:p w:rsidR="00B54468" w:rsidRPr="00CC0773" w:rsidRDefault="00B54468" w:rsidP="00B544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Какие величины из ниже прилагаемого перечня будут представлены в отчете о финансовом положении компании по состоянию на 30 июня 2017г.?</w:t>
            </w:r>
          </w:p>
          <w:p w:rsidR="00B54468" w:rsidRPr="00CC0773" w:rsidRDefault="00B54468" w:rsidP="00B5446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hAnsi="Times New Roman"/>
                <w:i/>
                <w:sz w:val="24"/>
              </w:rPr>
              <w:t xml:space="preserve">             Акционерный капитал       Эмиссионный доход</w:t>
            </w:r>
          </w:p>
          <w:p w:rsidR="001F5E28" w:rsidRPr="00CC0773" w:rsidRDefault="001F5E28" w:rsidP="00BB501D">
            <w:pPr>
              <w:jc w:val="both"/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B54468">
        <w:trPr>
          <w:gridAfter w:val="3"/>
          <w:wAfter w:w="1493" w:type="dxa"/>
          <w:trHeight w:hRule="exact" w:val="3186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BB489C" w:rsidRPr="009957FF" w:rsidTr="007568F0">
        <w:trPr>
          <w:gridAfter w:val="3"/>
          <w:wAfter w:w="1493" w:type="dxa"/>
          <w:trHeight w:hRule="exact" w:val="279"/>
        </w:trPr>
        <w:tc>
          <w:tcPr>
            <w:tcW w:w="851" w:type="dxa"/>
            <w:gridSpan w:val="8"/>
          </w:tcPr>
          <w:p w:rsidR="00BB489C" w:rsidRPr="00CC0773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CC0773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BB489C" w:rsidRPr="00CC0773" w:rsidRDefault="00B54468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CC0773">
              <w:rPr>
                <w:rFonts w:ascii="Times New Roman" w:hAnsi="Times New Roman"/>
                <w:sz w:val="24"/>
              </w:rPr>
              <w:t>460 000                                 287 000</w:t>
            </w: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BB489C" w:rsidRPr="009957FF" w:rsidTr="00BB501D">
        <w:trPr>
          <w:gridAfter w:val="3"/>
          <w:wAfter w:w="1493" w:type="dxa"/>
          <w:trHeight w:hRule="exact" w:val="291"/>
        </w:trPr>
        <w:tc>
          <w:tcPr>
            <w:tcW w:w="851" w:type="dxa"/>
            <w:gridSpan w:val="8"/>
          </w:tcPr>
          <w:p w:rsidR="00BB489C" w:rsidRPr="00CC0773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CC0773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B. 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BB489C" w:rsidRPr="00CC0773" w:rsidRDefault="00B54468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/>
                <w:sz w:val="24"/>
              </w:rPr>
              <w:t>480 000                                 137 000</w:t>
            </w: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BB489C" w:rsidRPr="009957FF" w:rsidTr="007568F0">
        <w:trPr>
          <w:gridAfter w:val="3"/>
          <w:wAfter w:w="1493" w:type="dxa"/>
          <w:trHeight w:hRule="exact" w:val="273"/>
        </w:trPr>
        <w:tc>
          <w:tcPr>
            <w:tcW w:w="851" w:type="dxa"/>
            <w:gridSpan w:val="8"/>
          </w:tcPr>
          <w:p w:rsidR="00BB489C" w:rsidRPr="00CC0773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CC0773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BB489C" w:rsidRPr="00CC0773" w:rsidRDefault="00B54468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CC0773">
              <w:rPr>
                <w:rFonts w:ascii="Times New Roman" w:hAnsi="Times New Roman"/>
                <w:sz w:val="24"/>
              </w:rPr>
              <w:t>120 000                                 137 000</w:t>
            </w: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BB489C" w:rsidRPr="009957FF" w:rsidTr="007568F0">
        <w:trPr>
          <w:gridAfter w:val="3"/>
          <w:wAfter w:w="1493" w:type="dxa"/>
          <w:trHeight w:hRule="exact" w:val="285"/>
        </w:trPr>
        <w:tc>
          <w:tcPr>
            <w:tcW w:w="851" w:type="dxa"/>
            <w:gridSpan w:val="8"/>
          </w:tcPr>
          <w:p w:rsidR="00BB489C" w:rsidRPr="00CC0773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CC0773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BB489C" w:rsidRPr="00CC0773" w:rsidRDefault="00B54468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120 000                                 227 000</w:t>
            </w: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1F5E28" w:rsidRPr="009957FF" w:rsidTr="007568F0">
        <w:trPr>
          <w:gridAfter w:val="3"/>
          <w:wAfter w:w="1493" w:type="dxa"/>
          <w:trHeight w:hRule="exact" w:val="238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104" w:type="dxa"/>
            <w:gridSpan w:val="4"/>
          </w:tcPr>
          <w:p w:rsidR="001F5E28" w:rsidRPr="00CC0773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74" w:type="dxa"/>
            <w:gridSpan w:val="7"/>
            <w:vMerge w:val="restart"/>
          </w:tcPr>
          <w:p w:rsidR="00B54468" w:rsidRPr="00CC0773" w:rsidRDefault="00B54468" w:rsidP="00B544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Стандарт </w:t>
            </w: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МСФО (IAS) 34</w:t>
            </w: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:</w:t>
            </w:r>
          </w:p>
          <w:p w:rsidR="001F5E28" w:rsidRPr="00CC0773" w:rsidRDefault="001F5E28" w:rsidP="00BB5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62" w:type="dxa"/>
            <w:gridSpan w:val="6"/>
          </w:tcPr>
          <w:p w:rsidR="001F5E28" w:rsidRPr="00CC0773" w:rsidRDefault="001F5E28" w:rsidP="008F1E55"/>
        </w:tc>
        <w:tc>
          <w:tcPr>
            <w:tcW w:w="9474" w:type="dxa"/>
            <w:gridSpan w:val="7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B54468">
        <w:trPr>
          <w:gridAfter w:val="3"/>
          <w:wAfter w:w="1493" w:type="dxa"/>
          <w:trHeight w:hRule="exact" w:val="80"/>
        </w:trPr>
        <w:tc>
          <w:tcPr>
            <w:tcW w:w="462" w:type="dxa"/>
            <w:gridSpan w:val="6"/>
          </w:tcPr>
          <w:p w:rsidR="001F5E28" w:rsidRPr="00CC0773" w:rsidRDefault="001F5E28" w:rsidP="008F1E55"/>
        </w:tc>
        <w:tc>
          <w:tcPr>
            <w:tcW w:w="9474" w:type="dxa"/>
            <w:gridSpan w:val="7"/>
            <w:vMerge/>
          </w:tcPr>
          <w:p w:rsidR="001F5E28" w:rsidRPr="00CC0773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8A0B78" w:rsidRPr="009957FF" w:rsidTr="00B54468">
        <w:trPr>
          <w:gridAfter w:val="3"/>
          <w:wAfter w:w="1493" w:type="dxa"/>
          <w:trHeight w:hRule="exact" w:val="603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B54468" w:rsidRPr="00CC0773" w:rsidRDefault="00B54468" w:rsidP="00B54468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Устанавливает, что промежуточную отчетность должны публиковать компании, составляющие финансовую отчетность по МСФО;</w:t>
            </w:r>
          </w:p>
          <w:p w:rsidR="008A0B78" w:rsidRPr="00CC0773" w:rsidRDefault="008A0B78" w:rsidP="008A0B78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8A0B78" w:rsidRPr="009957FF" w:rsidTr="00B54468">
        <w:trPr>
          <w:gridAfter w:val="3"/>
          <w:wAfter w:w="1493" w:type="dxa"/>
          <w:trHeight w:hRule="exact" w:val="569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B54468" w:rsidRPr="00CC0773" w:rsidRDefault="00B54468" w:rsidP="00B54468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Устанавливает, что промежуточную отчетность должны публиковать компании, чьи долговые или долевые ценные бумаги свободно обращаются на рынке;</w:t>
            </w:r>
          </w:p>
          <w:p w:rsidR="008A0B78" w:rsidRPr="00CC0773" w:rsidRDefault="008A0B78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8A0B78" w:rsidRPr="009957FF" w:rsidTr="007568F0">
        <w:trPr>
          <w:gridAfter w:val="3"/>
          <w:wAfter w:w="1493" w:type="dxa"/>
          <w:trHeight w:hRule="exact" w:val="279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5676DC" w:rsidRPr="00CC0773" w:rsidRDefault="005676DC" w:rsidP="005676DC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Устанавливает, что промежуточную отчетность должны публиковать все компании;</w:t>
            </w:r>
          </w:p>
          <w:p w:rsidR="008A0B78" w:rsidRPr="00CC0773" w:rsidRDefault="008A0B78" w:rsidP="008A0B78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8A0B78" w:rsidRPr="009957FF" w:rsidTr="005676DC">
        <w:trPr>
          <w:gridAfter w:val="3"/>
          <w:wAfter w:w="1493" w:type="dxa"/>
          <w:trHeight w:hRule="exact" w:val="566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5676DC" w:rsidRPr="00CC0773" w:rsidRDefault="005676DC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Не устанавливает, какие организации должны публиковать промежуточную финансовую отчетность.</w:t>
            </w:r>
          </w:p>
          <w:p w:rsidR="008A0B78" w:rsidRPr="00CC0773" w:rsidRDefault="008A0B78" w:rsidP="008A0B78">
            <w:pPr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AA4EBF" w:rsidRPr="009957FF" w:rsidTr="005676DC">
        <w:trPr>
          <w:trHeight w:hRule="exact" w:val="277"/>
        </w:trPr>
        <w:tc>
          <w:tcPr>
            <w:tcW w:w="426" w:type="dxa"/>
            <w:gridSpan w:val="4"/>
          </w:tcPr>
          <w:p w:rsidR="001F5E28" w:rsidRPr="009957FF" w:rsidRDefault="001D1A6A" w:rsidP="008F1E5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17.</w:t>
            </w:r>
            <w:r w:rsidR="00136718"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510" w:type="dxa"/>
            <w:gridSpan w:val="9"/>
          </w:tcPr>
          <w:p w:rsidR="005676DC" w:rsidRPr="00CC0773" w:rsidRDefault="005676DC" w:rsidP="005676DC">
            <w:pPr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</w:pPr>
            <w:proofErr w:type="spellStart"/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Оценочный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резерв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создается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:</w:t>
            </w:r>
          </w:p>
          <w:p w:rsidR="001F5E28" w:rsidRPr="00CC0773" w:rsidRDefault="001F5E28" w:rsidP="008F1E55">
            <w:pPr>
              <w:tabs>
                <w:tab w:val="left" w:pos="2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10"/>
          </w:tcPr>
          <w:p w:rsidR="0012248B" w:rsidRPr="009957FF" w:rsidRDefault="0012248B" w:rsidP="008F1E55">
            <w:pPr>
              <w:widowControl w:val="0"/>
              <w:tabs>
                <w:tab w:val="left" w:pos="25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1F5E28" w:rsidRPr="009957FF" w:rsidTr="00083736">
        <w:trPr>
          <w:gridAfter w:val="4"/>
          <w:wAfter w:w="1522" w:type="dxa"/>
          <w:trHeight w:hRule="exact" w:val="80"/>
        </w:trPr>
        <w:tc>
          <w:tcPr>
            <w:tcW w:w="20" w:type="dxa"/>
          </w:tcPr>
          <w:p w:rsidR="001F5E28" w:rsidRPr="009957FF" w:rsidRDefault="001F5E28" w:rsidP="008F1E55"/>
        </w:tc>
        <w:tc>
          <w:tcPr>
            <w:tcW w:w="10009" w:type="dxa"/>
            <w:gridSpan w:val="16"/>
          </w:tcPr>
          <w:p w:rsidR="00CC2759" w:rsidRPr="00CC0773" w:rsidRDefault="00CC2759" w:rsidP="008F1E55"/>
          <w:p w:rsidR="00CC2759" w:rsidRPr="00CC0773" w:rsidRDefault="00CC2759" w:rsidP="008F1E55"/>
          <w:p w:rsidR="00CC2759" w:rsidRPr="00CC0773" w:rsidRDefault="00CC2759" w:rsidP="008F1E55"/>
          <w:p w:rsidR="00CC2759" w:rsidRPr="00CC0773" w:rsidRDefault="00CC2759" w:rsidP="008F1E55"/>
          <w:p w:rsidR="00CC2759" w:rsidRPr="00CC0773" w:rsidRDefault="00CC2759" w:rsidP="008F1E55"/>
          <w:p w:rsidR="00CC2759" w:rsidRPr="00CC0773" w:rsidRDefault="00CC2759" w:rsidP="008F1E55"/>
          <w:p w:rsidR="001F5E28" w:rsidRPr="00CC0773" w:rsidRDefault="001F5E28" w:rsidP="008F1E55">
            <w:pPr>
              <w:ind w:firstLine="708"/>
            </w:pPr>
          </w:p>
        </w:tc>
        <w:tc>
          <w:tcPr>
            <w:tcW w:w="20" w:type="dxa"/>
            <w:gridSpan w:val="2"/>
          </w:tcPr>
          <w:p w:rsidR="001F5E28" w:rsidRPr="009957FF" w:rsidRDefault="001F5E28" w:rsidP="008F1E55"/>
        </w:tc>
      </w:tr>
      <w:tr w:rsidR="008A0B78" w:rsidRPr="009957FF" w:rsidTr="00CC0773">
        <w:trPr>
          <w:gridAfter w:val="5"/>
          <w:wAfter w:w="1531" w:type="dxa"/>
          <w:trHeight w:hRule="exact" w:val="351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425" w:type="dxa"/>
            <w:gridSpan w:val="4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95" w:type="dxa"/>
            <w:gridSpan w:val="2"/>
            <w:shd w:val="clear" w:color="auto" w:fill="auto"/>
          </w:tcPr>
          <w:p w:rsidR="005676DC" w:rsidRPr="00CC0773" w:rsidRDefault="005676DC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по текущему обязательству</w:t>
            </w:r>
          </w:p>
          <w:p w:rsidR="008A0B78" w:rsidRPr="00CC0773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CC0773">
        <w:trPr>
          <w:gridAfter w:val="5"/>
          <w:wAfter w:w="1531" w:type="dxa"/>
          <w:trHeight w:hRule="exact" w:val="288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425" w:type="dxa"/>
            <w:gridSpan w:val="4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95" w:type="dxa"/>
            <w:gridSpan w:val="2"/>
            <w:shd w:val="clear" w:color="auto" w:fill="auto"/>
          </w:tcPr>
          <w:p w:rsidR="008A0B78" w:rsidRPr="00CC0773" w:rsidRDefault="005676DC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CC0773">
              <w:rPr>
                <w:rFonts w:ascii="Times New Roman" w:hAnsi="Times New Roman"/>
                <w:sz w:val="24"/>
              </w:rPr>
              <w:t>по будущему обязательству</w:t>
            </w: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CC0773">
        <w:trPr>
          <w:gridAfter w:val="5"/>
          <w:wAfter w:w="1531" w:type="dxa"/>
          <w:trHeight w:hRule="exact" w:val="263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425" w:type="dxa"/>
            <w:gridSpan w:val="4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95" w:type="dxa"/>
            <w:gridSpan w:val="2"/>
            <w:shd w:val="clear" w:color="auto" w:fill="auto"/>
          </w:tcPr>
          <w:p w:rsidR="005676DC" w:rsidRPr="00CC0773" w:rsidRDefault="005676DC" w:rsidP="005676DC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условному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обязательству</w:t>
            </w:r>
            <w:proofErr w:type="spellEnd"/>
          </w:p>
          <w:p w:rsidR="008A0B78" w:rsidRPr="00CC0773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CC0773">
        <w:trPr>
          <w:gridAfter w:val="5"/>
          <w:wAfter w:w="1531" w:type="dxa"/>
          <w:trHeight w:hRule="exact" w:val="282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425" w:type="dxa"/>
            <w:gridSpan w:val="4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95" w:type="dxa"/>
            <w:gridSpan w:val="2"/>
            <w:shd w:val="clear" w:color="auto" w:fill="auto"/>
          </w:tcPr>
          <w:p w:rsidR="005676DC" w:rsidRPr="00CC0773" w:rsidRDefault="005676DC" w:rsidP="005676DC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по будущему обязательству, если применение штрафных санкций маловероятно. </w:t>
            </w:r>
          </w:p>
          <w:p w:rsidR="008A0B78" w:rsidRPr="00CC0773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5676DC" w:rsidRPr="009957FF" w:rsidTr="007568F0">
        <w:trPr>
          <w:gridAfter w:val="7"/>
          <w:wAfter w:w="1566" w:type="dxa"/>
          <w:trHeight w:hRule="exact" w:val="241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5676DC" w:rsidRPr="009957FF" w:rsidRDefault="005676DC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97" w:type="dxa"/>
            <w:gridSpan w:val="3"/>
          </w:tcPr>
          <w:p w:rsidR="005676DC" w:rsidRPr="00CC0773" w:rsidRDefault="005676DC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5676DC" w:rsidRPr="00CC0773" w:rsidRDefault="005676DC" w:rsidP="009859F3">
            <w:pPr>
              <w:widowControl w:val="0"/>
              <w:tabs>
                <w:tab w:val="left" w:pos="254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CC0773">
              <w:rPr>
                <w:rFonts w:ascii="Times New Roman" w:hAnsi="Times New Roman"/>
                <w:b/>
                <w:sz w:val="24"/>
              </w:rPr>
              <w:t>Часть своей недвижимости компания сдает в аренду. В отношении отчетного периода, закончившегося 30 июня 2017г., имеется следующая информация:</w:t>
            </w: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80"/>
              <w:gridCol w:w="3966"/>
              <w:gridCol w:w="3254"/>
            </w:tblGrid>
            <w:tr w:rsidR="005676DC" w:rsidRPr="00CC0773" w:rsidTr="009859F3">
              <w:trPr>
                <w:trHeight w:val="562"/>
                <w:jc w:val="center"/>
              </w:trPr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5676DC" w:rsidRPr="00CC0773" w:rsidRDefault="005676DC" w:rsidP="009859F3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773"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5676DC" w:rsidRPr="00CC0773" w:rsidRDefault="005676DC" w:rsidP="009859F3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C0773">
                    <w:rPr>
                      <w:rFonts w:ascii="Times New Roman" w:hAnsi="Times New Roman"/>
                      <w:i/>
                      <w:sz w:val="24"/>
                    </w:rPr>
                    <w:t>Арендная плата,</w:t>
                  </w:r>
                </w:p>
                <w:p w:rsidR="005676DC" w:rsidRPr="00CC0773" w:rsidRDefault="005676DC" w:rsidP="009859F3">
                  <w:pPr>
                    <w:jc w:val="center"/>
                  </w:pPr>
                  <w:proofErr w:type="gramStart"/>
                  <w:r w:rsidRPr="00CC0773">
                    <w:rPr>
                      <w:rFonts w:ascii="Times New Roman" w:hAnsi="Times New Roman"/>
                      <w:i/>
                      <w:sz w:val="24"/>
                    </w:rPr>
                    <w:t>полученная</w:t>
                  </w:r>
                  <w:proofErr w:type="gramEnd"/>
                  <w:r w:rsidRPr="00CC0773">
                    <w:rPr>
                      <w:rFonts w:ascii="Times New Roman" w:hAnsi="Times New Roman"/>
                      <w:i/>
                      <w:sz w:val="24"/>
                    </w:rPr>
                    <w:t xml:space="preserve"> авансом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5676DC" w:rsidRPr="00CC0773" w:rsidRDefault="005676DC" w:rsidP="009859F3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C0773">
                    <w:rPr>
                      <w:rFonts w:ascii="Times New Roman" w:hAnsi="Times New Roman"/>
                      <w:i/>
                      <w:sz w:val="24"/>
                    </w:rPr>
                    <w:t>Начисленная, но</w:t>
                  </w:r>
                </w:p>
                <w:p w:rsidR="005676DC" w:rsidRPr="00CC0773" w:rsidRDefault="005676DC" w:rsidP="009859F3">
                  <w:pPr>
                    <w:jc w:val="center"/>
                  </w:pPr>
                  <w:r w:rsidRPr="00CC0773">
                    <w:rPr>
                      <w:rFonts w:ascii="Times New Roman" w:hAnsi="Times New Roman"/>
                      <w:i/>
                      <w:sz w:val="24"/>
                    </w:rPr>
                    <w:t>неоплаченная аренда</w:t>
                  </w:r>
                </w:p>
              </w:tc>
            </w:tr>
            <w:tr w:rsidR="005676DC" w:rsidRPr="00CC0773" w:rsidTr="009859F3">
              <w:trPr>
                <w:trHeight w:val="1"/>
                <w:jc w:val="center"/>
              </w:trPr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5676DC" w:rsidRPr="00CC0773" w:rsidRDefault="005676DC" w:rsidP="009859F3">
                  <w:pPr>
                    <w:widowControl w:val="0"/>
                    <w:jc w:val="center"/>
                  </w:pPr>
                  <w:r w:rsidRPr="00CC0773">
                    <w:rPr>
                      <w:rFonts w:ascii="Times New Roman" w:hAnsi="Times New Roman"/>
                      <w:sz w:val="24"/>
                    </w:rPr>
                    <w:t>30 июня 2016г.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5676DC" w:rsidRPr="00CC0773" w:rsidRDefault="005676DC" w:rsidP="009859F3">
                  <w:pPr>
                    <w:widowControl w:val="0"/>
                    <w:ind w:firstLine="1430"/>
                    <w:jc w:val="center"/>
                  </w:pPr>
                  <w:r w:rsidRPr="00CC0773">
                    <w:rPr>
                      <w:rFonts w:ascii="Times New Roman" w:hAnsi="Times New Roman"/>
                      <w:sz w:val="24"/>
                    </w:rPr>
                    <w:t>134 600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5676DC" w:rsidRPr="00CC0773" w:rsidRDefault="005676DC" w:rsidP="009859F3">
                  <w:pPr>
                    <w:widowControl w:val="0"/>
                    <w:ind w:firstLine="1430"/>
                    <w:jc w:val="center"/>
                  </w:pPr>
                  <w:r w:rsidRPr="00CC0773">
                    <w:rPr>
                      <w:rFonts w:ascii="Times New Roman" w:hAnsi="Times New Roman"/>
                      <w:sz w:val="24"/>
                    </w:rPr>
                    <w:t>4 800</w:t>
                  </w:r>
                </w:p>
              </w:tc>
            </w:tr>
            <w:tr w:rsidR="005676DC" w:rsidRPr="00CC0773" w:rsidTr="009859F3">
              <w:trPr>
                <w:trHeight w:val="1"/>
                <w:jc w:val="center"/>
              </w:trPr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5676DC" w:rsidRPr="00CC0773" w:rsidRDefault="005676DC" w:rsidP="009859F3">
                  <w:pPr>
                    <w:widowControl w:val="0"/>
                    <w:jc w:val="center"/>
                  </w:pPr>
                  <w:r w:rsidRPr="00CC0773">
                    <w:rPr>
                      <w:rFonts w:ascii="Times New Roman" w:hAnsi="Times New Roman"/>
                      <w:sz w:val="24"/>
                    </w:rPr>
                    <w:t>30 июня 2017г.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5676DC" w:rsidRPr="00CC0773" w:rsidRDefault="005676DC" w:rsidP="009859F3">
                  <w:pPr>
                    <w:widowControl w:val="0"/>
                    <w:ind w:firstLine="1430"/>
                    <w:jc w:val="center"/>
                  </w:pPr>
                  <w:r w:rsidRPr="00CC0773">
                    <w:rPr>
                      <w:rFonts w:ascii="Times New Roman" w:hAnsi="Times New Roman"/>
                      <w:sz w:val="24"/>
                    </w:rPr>
                    <w:t>144 400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5676DC" w:rsidRPr="00CC0773" w:rsidRDefault="005676DC" w:rsidP="009859F3">
                  <w:pPr>
                    <w:widowControl w:val="0"/>
                    <w:ind w:firstLine="1430"/>
                    <w:jc w:val="center"/>
                  </w:pPr>
                  <w:r w:rsidRPr="00CC0773">
                    <w:rPr>
                      <w:rFonts w:ascii="Times New Roman" w:hAnsi="Times New Roman"/>
                      <w:sz w:val="24"/>
                    </w:rPr>
                    <w:t>8 700</w:t>
                  </w:r>
                </w:p>
              </w:tc>
            </w:tr>
          </w:tbl>
          <w:p w:rsidR="005676DC" w:rsidRPr="00CC0773" w:rsidRDefault="005676DC" w:rsidP="005676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течение отчетного периода была получена арендная плата на сумму 834 600 тенге.</w:t>
            </w:r>
          </w:p>
          <w:p w:rsidR="005676DC" w:rsidRPr="00CC0773" w:rsidRDefault="005676DC" w:rsidP="005676D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Каким будет значение статьи доходы от аренды в финансовой отчетности за год, закончившийся 30 июня 2017г.?</w:t>
            </w:r>
          </w:p>
          <w:p w:rsidR="005676DC" w:rsidRPr="00CC0773" w:rsidRDefault="005676DC" w:rsidP="005676DC">
            <w:pPr>
              <w:widowControl w:val="0"/>
              <w:tabs>
                <w:tab w:val="left" w:pos="2544"/>
              </w:tabs>
              <w:ind w:firstLine="25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" w:type="dxa"/>
            <w:gridSpan w:val="3"/>
          </w:tcPr>
          <w:p w:rsidR="005676DC" w:rsidRPr="002E0262" w:rsidRDefault="005676DC" w:rsidP="009859F3">
            <w:pPr>
              <w:widowControl w:val="0"/>
              <w:tabs>
                <w:tab w:val="left" w:pos="254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E0262">
              <w:rPr>
                <w:rFonts w:ascii="Times New Roman" w:hAnsi="Times New Roman"/>
                <w:b/>
                <w:sz w:val="24"/>
              </w:rPr>
              <w:t>Часть своей недвижимости компания сдает в аренду. В отношении отчетного периода, закончившегося 30 июня 2017г., имеется следующая информация:</w:t>
            </w:r>
          </w:p>
        </w:tc>
      </w:tr>
      <w:tr w:rsidR="005676DC" w:rsidRPr="009957FF" w:rsidTr="007568F0">
        <w:trPr>
          <w:gridAfter w:val="7"/>
          <w:wAfter w:w="1566" w:type="dxa"/>
          <w:trHeight w:hRule="exact" w:val="80"/>
        </w:trPr>
        <w:tc>
          <w:tcPr>
            <w:tcW w:w="455" w:type="dxa"/>
            <w:gridSpan w:val="5"/>
          </w:tcPr>
          <w:p w:rsidR="005676DC" w:rsidRPr="00CC0773" w:rsidRDefault="005676DC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/>
          </w:tcPr>
          <w:p w:rsidR="005676DC" w:rsidRPr="00CC0773" w:rsidRDefault="005676DC" w:rsidP="008F1E55"/>
        </w:tc>
        <w:tc>
          <w:tcPr>
            <w:tcW w:w="69" w:type="dxa"/>
            <w:gridSpan w:val="3"/>
          </w:tcPr>
          <w:p w:rsidR="005676DC" w:rsidRPr="002E0262" w:rsidRDefault="005676DC" w:rsidP="009859F3">
            <w:pPr>
              <w:widowControl w:val="0"/>
              <w:tabs>
                <w:tab w:val="left" w:pos="2544"/>
              </w:tabs>
              <w:rPr>
                <w:rFonts w:ascii="Times New Roman" w:hAnsi="Times New Roman"/>
                <w:b/>
                <w:sz w:val="6"/>
              </w:rPr>
            </w:pPr>
          </w:p>
        </w:tc>
      </w:tr>
      <w:tr w:rsidR="001F5E28" w:rsidRPr="009957FF" w:rsidTr="00083736">
        <w:trPr>
          <w:gridAfter w:val="7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CC0773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5676DC">
        <w:trPr>
          <w:gridAfter w:val="7"/>
          <w:wAfter w:w="1566" w:type="dxa"/>
          <w:trHeight w:hRule="exact" w:val="2134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8A0B78" w:rsidRPr="009957FF" w:rsidTr="005676DC">
        <w:trPr>
          <w:gridAfter w:val="7"/>
          <w:wAfter w:w="1566" w:type="dxa"/>
          <w:trHeight w:hRule="exact" w:val="293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4" w:type="dxa"/>
            <w:gridSpan w:val="3"/>
            <w:shd w:val="clear" w:color="auto" w:fill="auto"/>
          </w:tcPr>
          <w:p w:rsidR="005676DC" w:rsidRPr="00CC0773" w:rsidRDefault="005676DC" w:rsidP="005676DC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840 500 </w:t>
            </w:r>
          </w:p>
          <w:p w:rsidR="008A0B78" w:rsidRPr="00CC0773" w:rsidRDefault="00083736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083736">
        <w:trPr>
          <w:gridAfter w:val="7"/>
          <w:wAfter w:w="1566" w:type="dxa"/>
          <w:trHeight w:hRule="exact" w:val="272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B.  </w:t>
            </w:r>
          </w:p>
        </w:tc>
        <w:tc>
          <w:tcPr>
            <w:tcW w:w="8774" w:type="dxa"/>
            <w:gridSpan w:val="3"/>
            <w:shd w:val="clear" w:color="auto" w:fill="auto"/>
          </w:tcPr>
          <w:p w:rsidR="005676DC" w:rsidRPr="00CC0773" w:rsidRDefault="005676DC" w:rsidP="005676DC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1 100 100 </w:t>
            </w:r>
          </w:p>
          <w:p w:rsidR="00083736" w:rsidRPr="00CC0773" w:rsidRDefault="00083736" w:rsidP="000837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8A0B78" w:rsidRPr="00CC0773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676DC">
        <w:trPr>
          <w:gridAfter w:val="7"/>
          <w:wAfter w:w="1566" w:type="dxa"/>
          <w:trHeight w:hRule="exact" w:val="287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C.   </w:t>
            </w:r>
          </w:p>
        </w:tc>
        <w:tc>
          <w:tcPr>
            <w:tcW w:w="8774" w:type="dxa"/>
            <w:gridSpan w:val="3"/>
            <w:shd w:val="clear" w:color="auto" w:fill="auto"/>
          </w:tcPr>
          <w:p w:rsidR="00083736" w:rsidRPr="00CC0773" w:rsidRDefault="005676DC" w:rsidP="000837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hAnsi="Times New Roman"/>
                <w:sz w:val="24"/>
              </w:rPr>
              <w:t>569 100</w:t>
            </w:r>
            <w:r w:rsidR="00083736"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8A0B78" w:rsidRPr="00CC0773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676DC">
        <w:trPr>
          <w:gridAfter w:val="7"/>
          <w:wAfter w:w="1566" w:type="dxa"/>
          <w:trHeight w:hRule="exact" w:val="575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4" w:type="dxa"/>
            <w:gridSpan w:val="3"/>
            <w:shd w:val="clear" w:color="auto" w:fill="auto"/>
          </w:tcPr>
          <w:p w:rsidR="005676DC" w:rsidRPr="00CC0773" w:rsidRDefault="005676DC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 xml:space="preserve">   828 700</w:t>
            </w:r>
          </w:p>
          <w:p w:rsidR="008A0B78" w:rsidRPr="00CC0773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1F5E28" w:rsidRPr="009957FF" w:rsidTr="007568F0">
        <w:trPr>
          <w:gridAfter w:val="7"/>
          <w:wAfter w:w="1566" w:type="dxa"/>
          <w:trHeight w:hRule="exact" w:val="207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7" w:type="dxa"/>
            <w:gridSpan w:val="3"/>
          </w:tcPr>
          <w:p w:rsidR="001F5E28" w:rsidRPr="00CC0773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5676DC" w:rsidRPr="00CC0773" w:rsidRDefault="005676DC" w:rsidP="005676D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Прибыль или убыток, возникающие при первоначальном признании биологического актива по справедливой стоимости за вычетом расчетной величины дополнительных затрат на продажу:</w:t>
            </w:r>
          </w:p>
          <w:p w:rsidR="001F5E28" w:rsidRPr="00CC0773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7568F0">
        <w:trPr>
          <w:gridAfter w:val="7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5676DC">
        <w:trPr>
          <w:gridAfter w:val="7"/>
          <w:wAfter w:w="1566" w:type="dxa"/>
          <w:trHeight w:hRule="exact" w:val="576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8A0B78" w:rsidRPr="009957FF" w:rsidTr="005676DC">
        <w:trPr>
          <w:gridAfter w:val="7"/>
          <w:wAfter w:w="1566" w:type="dxa"/>
          <w:trHeight w:hRule="exact" w:val="555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5676DC" w:rsidRPr="00CC0773" w:rsidRDefault="005676DC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должны включаться в состав прибыли или убытка за период, в котором они возникают;</w:t>
            </w:r>
          </w:p>
          <w:p w:rsidR="008A0B78" w:rsidRPr="00CC0773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676DC">
        <w:trPr>
          <w:gridAfter w:val="7"/>
          <w:wAfter w:w="1566" w:type="dxa"/>
          <w:trHeight w:hRule="exact" w:val="563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5676DC" w:rsidRPr="00CC0773" w:rsidRDefault="005676DC" w:rsidP="005676DC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 должны включаться в состав прибыли или убытка за период, в котором они возникают;</w:t>
            </w:r>
          </w:p>
          <w:p w:rsidR="008A0B78" w:rsidRPr="00CC0773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676DC">
        <w:trPr>
          <w:gridAfter w:val="7"/>
          <w:wAfter w:w="1566" w:type="dxa"/>
          <w:trHeight w:hRule="exact" w:val="557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5676DC" w:rsidRPr="00CC0773" w:rsidRDefault="005676DC" w:rsidP="005676DC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должны включаться в состав доходов или расходов будущих периодов в периоде, в котором они возникают;</w:t>
            </w:r>
          </w:p>
          <w:p w:rsidR="008A0B78" w:rsidRPr="00CC0773" w:rsidRDefault="008A0B78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7568F0">
        <w:trPr>
          <w:gridAfter w:val="7"/>
          <w:wAfter w:w="1566" w:type="dxa"/>
          <w:trHeight w:hRule="exact" w:val="267"/>
        </w:trPr>
        <w:tc>
          <w:tcPr>
            <w:tcW w:w="851" w:type="dxa"/>
            <w:gridSpan w:val="8"/>
          </w:tcPr>
          <w:p w:rsidR="008A0B78" w:rsidRPr="00CC0773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CC0773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2"/>
            <w:shd w:val="clear" w:color="auto" w:fill="auto"/>
          </w:tcPr>
          <w:p w:rsidR="005676DC" w:rsidRPr="00CC0773" w:rsidRDefault="005676DC" w:rsidP="005676DC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должны отражаться как прочий совокупный доход.</w:t>
            </w:r>
          </w:p>
          <w:p w:rsidR="008A0B78" w:rsidRPr="00CC0773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1F5E28" w:rsidRPr="009957FF" w:rsidTr="007568F0">
        <w:trPr>
          <w:gridAfter w:val="7"/>
          <w:wAfter w:w="1566" w:type="dxa"/>
          <w:trHeight w:hRule="exact" w:val="266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</w:t>
            </w:r>
          </w:p>
        </w:tc>
        <w:tc>
          <w:tcPr>
            <w:tcW w:w="97" w:type="dxa"/>
            <w:gridSpan w:val="3"/>
          </w:tcPr>
          <w:p w:rsidR="001F5E28" w:rsidRPr="00CC0773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8"/>
            <w:vMerge w:val="restart"/>
          </w:tcPr>
          <w:p w:rsidR="005676DC" w:rsidRPr="00CC0773" w:rsidRDefault="005676DC" w:rsidP="005676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>Примерами соглашений, относящихся к сфере применения МСФО (</w:t>
            </w:r>
            <w:r w:rsidRPr="00CC077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 w:eastAsia="en-US"/>
              </w:rPr>
              <w:t>IFRS</w:t>
            </w:r>
            <w:r w:rsidRPr="00CC077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>) 2 являются:</w:t>
            </w:r>
          </w:p>
          <w:p w:rsidR="005676DC" w:rsidRPr="00CC0773" w:rsidRDefault="005676DC" w:rsidP="005676DC">
            <w:pPr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Коллопционы</w:t>
            </w:r>
            <w:proofErr w:type="spellEnd"/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 предоставляющие работникам право на покупку акций компании в обмен на предоставление услуг;</w:t>
            </w:r>
          </w:p>
          <w:p w:rsidR="005676DC" w:rsidRPr="00CC0773" w:rsidRDefault="005676DC" w:rsidP="005676DC">
            <w:pPr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Права на удорожание акций, которые дают право работникам на выплаты в сумме, определяемой исходя из рыночной цены акций компании или акций другой компании, входящей в состав той же группы;</w:t>
            </w:r>
          </w:p>
          <w:p w:rsidR="005676DC" w:rsidRPr="00CC0773" w:rsidRDefault="005676DC" w:rsidP="005676DC">
            <w:pPr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Вклад капитала в натуральной форме (основных средств) в обмен на акции или иные долевые инструменты;</w:t>
            </w:r>
          </w:p>
          <w:p w:rsidR="005676DC" w:rsidRPr="00CC0773" w:rsidRDefault="005676DC" w:rsidP="005676DC">
            <w:pPr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Программы предоставления права собственности на акции, в соответствии с которыми работникам предоставляется право на акции компании в обмен на их услуги;</w:t>
            </w:r>
          </w:p>
          <w:p w:rsidR="005676DC" w:rsidRPr="00CC0773" w:rsidRDefault="005676DC" w:rsidP="005676DC">
            <w:pPr>
              <w:numPr>
                <w:ilvl w:val="0"/>
                <w:numId w:val="32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Оплата услуг внешних консультантов, величина которой определяется, исходя из вознаграждения руководителя компании.</w:t>
            </w:r>
          </w:p>
          <w:p w:rsidR="001F5E28" w:rsidRPr="00CC0773" w:rsidRDefault="001F5E28" w:rsidP="008F1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083736">
        <w:trPr>
          <w:gridAfter w:val="7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5676DC">
        <w:trPr>
          <w:gridAfter w:val="7"/>
          <w:wAfter w:w="1566" w:type="dxa"/>
          <w:trHeight w:hRule="exact" w:val="3083"/>
        </w:trPr>
        <w:tc>
          <w:tcPr>
            <w:tcW w:w="455" w:type="dxa"/>
            <w:gridSpan w:val="5"/>
          </w:tcPr>
          <w:p w:rsidR="001F5E28" w:rsidRPr="00CC0773" w:rsidRDefault="001F5E28" w:rsidP="008F1E55"/>
        </w:tc>
        <w:tc>
          <w:tcPr>
            <w:tcW w:w="9481" w:type="dxa"/>
            <w:gridSpan w:val="8"/>
            <w:vMerge/>
          </w:tcPr>
          <w:p w:rsidR="001F5E28" w:rsidRPr="00CC0773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7568F0" w:rsidRPr="009957FF" w:rsidTr="00CC0773">
        <w:trPr>
          <w:gridAfter w:val="7"/>
          <w:wAfter w:w="1566" w:type="dxa"/>
          <w:trHeight w:hRule="exact" w:val="263"/>
        </w:trPr>
        <w:tc>
          <w:tcPr>
            <w:tcW w:w="851" w:type="dxa"/>
            <w:gridSpan w:val="8"/>
          </w:tcPr>
          <w:p w:rsidR="007568F0" w:rsidRPr="00CC0773" w:rsidRDefault="007568F0" w:rsidP="008F1E55"/>
        </w:tc>
        <w:tc>
          <w:tcPr>
            <w:tcW w:w="425" w:type="dxa"/>
            <w:gridSpan w:val="4"/>
            <w:shd w:val="clear" w:color="auto" w:fill="auto"/>
          </w:tcPr>
          <w:p w:rsidR="007568F0" w:rsidRPr="00CC0773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shd w:val="clear" w:color="auto" w:fill="auto"/>
          </w:tcPr>
          <w:p w:rsidR="00083736" w:rsidRPr="00CC0773" w:rsidRDefault="005676DC" w:rsidP="005676DC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1) – 2)</w:t>
            </w:r>
            <w:r w:rsidR="00083736"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7568F0" w:rsidRPr="00CC0773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CC0773">
        <w:trPr>
          <w:gridAfter w:val="7"/>
          <w:wAfter w:w="1566" w:type="dxa"/>
          <w:trHeight w:hRule="exact" w:val="282"/>
        </w:trPr>
        <w:tc>
          <w:tcPr>
            <w:tcW w:w="851" w:type="dxa"/>
            <w:gridSpan w:val="8"/>
          </w:tcPr>
          <w:p w:rsidR="007568F0" w:rsidRPr="00CC0773" w:rsidRDefault="007568F0" w:rsidP="008F1E55"/>
        </w:tc>
        <w:tc>
          <w:tcPr>
            <w:tcW w:w="425" w:type="dxa"/>
            <w:gridSpan w:val="4"/>
            <w:shd w:val="clear" w:color="auto" w:fill="auto"/>
          </w:tcPr>
          <w:p w:rsidR="007568F0" w:rsidRPr="00CC0773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shd w:val="clear" w:color="auto" w:fill="auto"/>
          </w:tcPr>
          <w:p w:rsidR="00083736" w:rsidRPr="00CC0773" w:rsidRDefault="005676DC" w:rsidP="005676DC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1) – 3)</w:t>
            </w:r>
            <w:r w:rsidR="00083736"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7568F0" w:rsidRPr="00CC0773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CC0773">
        <w:trPr>
          <w:gridAfter w:val="7"/>
          <w:wAfter w:w="1566" w:type="dxa"/>
          <w:trHeight w:hRule="exact" w:val="277"/>
        </w:trPr>
        <w:tc>
          <w:tcPr>
            <w:tcW w:w="851" w:type="dxa"/>
            <w:gridSpan w:val="8"/>
          </w:tcPr>
          <w:p w:rsidR="007568F0" w:rsidRPr="00CC0773" w:rsidRDefault="007568F0" w:rsidP="008F1E55"/>
        </w:tc>
        <w:tc>
          <w:tcPr>
            <w:tcW w:w="425" w:type="dxa"/>
            <w:gridSpan w:val="4"/>
            <w:shd w:val="clear" w:color="auto" w:fill="auto"/>
          </w:tcPr>
          <w:p w:rsidR="007568F0" w:rsidRPr="00CC0773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60" w:type="dxa"/>
            <w:shd w:val="clear" w:color="auto" w:fill="auto"/>
          </w:tcPr>
          <w:p w:rsidR="005676DC" w:rsidRPr="00CC0773" w:rsidRDefault="005676DC" w:rsidP="00CC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73">
              <w:rPr>
                <w:rFonts w:ascii="Times New Roman" w:hAnsi="Times New Roman" w:cs="Times New Roman"/>
                <w:sz w:val="24"/>
                <w:szCs w:val="24"/>
              </w:rPr>
              <w:t>1) – 4);</w:t>
            </w:r>
          </w:p>
          <w:p w:rsidR="00083736" w:rsidRPr="00CC0773" w:rsidRDefault="00083736" w:rsidP="00083736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00"/>
                <w:lang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shd w:val="clear" w:color="auto" w:fill="FFFF00"/>
                <w:lang w:eastAsia="en-US"/>
              </w:rPr>
              <w:t>;</w:t>
            </w:r>
          </w:p>
          <w:p w:rsidR="007568F0" w:rsidRPr="00CC0773" w:rsidRDefault="007568F0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CC0773">
        <w:trPr>
          <w:gridAfter w:val="7"/>
          <w:wAfter w:w="1566" w:type="dxa"/>
          <w:trHeight w:hRule="exact" w:val="1132"/>
        </w:trPr>
        <w:tc>
          <w:tcPr>
            <w:tcW w:w="851" w:type="dxa"/>
            <w:gridSpan w:val="8"/>
          </w:tcPr>
          <w:p w:rsidR="007568F0" w:rsidRPr="00CC0773" w:rsidRDefault="007568F0" w:rsidP="008F1E55"/>
        </w:tc>
        <w:tc>
          <w:tcPr>
            <w:tcW w:w="425" w:type="dxa"/>
            <w:gridSpan w:val="4"/>
            <w:shd w:val="clear" w:color="auto" w:fill="auto"/>
          </w:tcPr>
          <w:p w:rsidR="007568F0" w:rsidRPr="00CC0773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0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shd w:val="clear" w:color="auto" w:fill="auto"/>
          </w:tcPr>
          <w:p w:rsidR="00083736" w:rsidRPr="00CC0773" w:rsidRDefault="005676DC" w:rsidP="005676DC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CC077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1) – 5)</w:t>
            </w:r>
            <w:r w:rsidR="00083736" w:rsidRPr="00CC077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7568F0" w:rsidRPr="00CC0773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</w:tbl>
    <w:p w:rsidR="0041543B" w:rsidRPr="009957FF" w:rsidRDefault="001D1A6A" w:rsidP="008F1E55">
      <w:pPr>
        <w:jc w:val="center"/>
        <w:rPr>
          <w:rFonts w:ascii="Times New Roman" w:hAnsi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br w:type="page"/>
      </w:r>
      <w:r w:rsidR="0041543B" w:rsidRPr="009957FF">
        <w:rPr>
          <w:rFonts w:ascii="Times New Roman" w:hAnsi="Times New Roman"/>
          <w:b/>
          <w:sz w:val="28"/>
          <w:szCs w:val="28"/>
        </w:rPr>
        <w:lastRenderedPageBreak/>
        <w:t>Раздел 2</w:t>
      </w:r>
    </w:p>
    <w:p w:rsidR="0041543B" w:rsidRPr="009957FF" w:rsidRDefault="0041543B" w:rsidP="008F1E55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41543B" w:rsidRDefault="005D2270" w:rsidP="008F1E55">
      <w:pPr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-4"/>
          <w:sz w:val="28"/>
          <w:szCs w:val="28"/>
        </w:rPr>
        <w:t>задачи</w:t>
      </w:r>
    </w:p>
    <w:p w:rsidR="005D2270" w:rsidRPr="005D2270" w:rsidRDefault="005D2270" w:rsidP="008F1E55">
      <w:pPr>
        <w:jc w:val="center"/>
        <w:rPr>
          <w:rFonts w:ascii="Times New Roman" w:hAnsi="Times New Roman" w:cs="Times New Roman"/>
          <w:b/>
          <w:caps/>
          <w:spacing w:val="-4"/>
          <w:sz w:val="14"/>
          <w:szCs w:val="28"/>
          <w:lang w:val="kk-KZ"/>
        </w:rPr>
      </w:pPr>
    </w:p>
    <w:p w:rsidR="0041543B" w:rsidRPr="009957FF" w:rsidRDefault="0041543B" w:rsidP="008F1E55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D2270" w:rsidRPr="009957FF" w:rsidRDefault="005D2270" w:rsidP="005D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Задача №1</w:t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5D2270" w:rsidRDefault="005D2270" w:rsidP="005143D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</w:pPr>
    </w:p>
    <w:p w:rsidR="009859F3" w:rsidRPr="009859F3" w:rsidRDefault="009859F3" w:rsidP="009859F3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</w:pPr>
      <w:r w:rsidRPr="009859F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>Ниже представлены данные отчетов о финансовом положении двух  компаний за текущий год.</w:t>
      </w:r>
    </w:p>
    <w:p w:rsidR="009859F3" w:rsidRPr="009859F3" w:rsidRDefault="009859F3" w:rsidP="009859F3">
      <w:pPr>
        <w:widowControl w:val="0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>Отчеты о финансовом положении компаний на 31 декабря 2017года:         тыс. тенге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4"/>
        <w:gridCol w:w="2518"/>
        <w:gridCol w:w="2117"/>
      </w:tblGrid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Calibri"/>
                <w:sz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jc w:val="center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"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Рубин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jc w:val="center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"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Топаз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"</w:t>
            </w: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jc w:val="center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Активы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jc w:val="center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jc w:val="center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Текущие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активы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jc w:val="center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jc w:val="center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Денежные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средства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и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эквиваленты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12 800</w:t>
            </w: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Расчеты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с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дебиторами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137 000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83 000</w:t>
            </w:r>
          </w:p>
        </w:tc>
      </w:tr>
      <w:tr w:rsidR="009859F3" w:rsidRPr="009859F3" w:rsidTr="009859F3">
        <w:trPr>
          <w:trHeight w:val="27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Запасы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132 400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68 000</w:t>
            </w:r>
          </w:p>
        </w:tc>
      </w:tr>
      <w:tr w:rsidR="009859F3" w:rsidRPr="009859F3" w:rsidTr="009859F3">
        <w:trPr>
          <w:trHeight w:val="27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текущие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активы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272 400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163 800</w:t>
            </w: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Долгосрочные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активы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Нематериальные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активы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18 200</w:t>
            </w:r>
          </w:p>
        </w:tc>
      </w:tr>
      <w:tr w:rsidR="009859F3" w:rsidRPr="009859F3" w:rsidTr="009859F3">
        <w:trPr>
          <w:trHeight w:val="27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Основные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534 600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250 000</w:t>
            </w:r>
          </w:p>
        </w:tc>
      </w:tr>
      <w:tr w:rsidR="009859F3" w:rsidRPr="009859F3" w:rsidTr="009859F3">
        <w:trPr>
          <w:trHeight w:val="27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Инвестиции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в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дочерние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компании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540 000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9859F3" w:rsidRPr="009859F3" w:rsidTr="009859F3">
        <w:trPr>
          <w:trHeight w:val="28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долгосрочные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активы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1104 600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268 200</w:t>
            </w: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ИТОГО АКТИВЫ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1377 000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432 000</w:t>
            </w:r>
          </w:p>
        </w:tc>
      </w:tr>
      <w:tr w:rsidR="009859F3" w:rsidRPr="009859F3" w:rsidTr="009859F3">
        <w:trPr>
          <w:trHeight w:val="266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jc w:val="center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Собственный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капитал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и 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обязательства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Собственный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капитал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Акционерный капитал (номинал 2,5тыс.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тг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675 000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200 000</w:t>
            </w: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Резервы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270 000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60 000</w:t>
            </w: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Нераспределенная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прибыль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135 000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42 000</w:t>
            </w: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Чистая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прибыль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отчетного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22 000</w:t>
            </w:r>
          </w:p>
        </w:tc>
      </w:tr>
      <w:tr w:rsidR="009859F3" w:rsidRPr="009859F3" w:rsidTr="009859F3">
        <w:trPr>
          <w:trHeight w:val="27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собственный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капитал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1107 000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324 000</w:t>
            </w: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Текущие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обязательства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Кредиторская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задолженность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180 000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65 000</w:t>
            </w:r>
          </w:p>
        </w:tc>
      </w:tr>
      <w:tr w:rsidR="009859F3" w:rsidRPr="009859F3" w:rsidTr="009859F3">
        <w:trPr>
          <w:trHeight w:val="27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Краткосрочные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займы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3 000</w:t>
            </w:r>
          </w:p>
        </w:tc>
      </w:tr>
      <w:tr w:rsidR="009859F3" w:rsidRPr="009859F3" w:rsidTr="009859F3">
        <w:trPr>
          <w:trHeight w:val="27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текущие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обязательства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186 000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68 000</w:t>
            </w: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Долгосрочные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обязательства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Calibri"/>
                <w:sz w:val="22"/>
                <w:lang w:val="en-US" w:eastAsia="en-US"/>
              </w:rPr>
            </w:pPr>
          </w:p>
        </w:tc>
      </w:tr>
      <w:tr w:rsidR="009859F3" w:rsidRPr="009859F3" w:rsidTr="009859F3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Долгосрочные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займы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75 000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37 750</w:t>
            </w:r>
          </w:p>
        </w:tc>
      </w:tr>
      <w:tr w:rsidR="009859F3" w:rsidRPr="009859F3" w:rsidTr="009859F3">
        <w:trPr>
          <w:trHeight w:val="27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Отложенный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налог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9 000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2 250</w:t>
            </w:r>
          </w:p>
        </w:tc>
      </w:tr>
      <w:tr w:rsidR="009859F3" w:rsidRPr="009859F3" w:rsidTr="009859F3">
        <w:trPr>
          <w:trHeight w:val="28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долгосрочные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обязательства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84 000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40 000</w:t>
            </w:r>
          </w:p>
        </w:tc>
      </w:tr>
      <w:tr w:rsidR="009859F3" w:rsidRPr="009859F3" w:rsidTr="009859F3">
        <w:trPr>
          <w:trHeight w:val="51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widowControl w:val="0"/>
              <w:rPr>
                <w:rFonts w:ascii="Calibri" w:eastAsia="Times New Roman" w:hAnsi="Calibri" w:cs="Times New Roman"/>
                <w:sz w:val="22"/>
                <w:lang w:eastAsia="en-US"/>
              </w:rPr>
            </w:pPr>
            <w:r w:rsidRPr="009859F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ИТОГО СОБСТВЕННЫЙ КАПИТАЛ И ОБЯЗАТЕЛЬСТВА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1377 000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859F3" w:rsidRPr="009859F3" w:rsidRDefault="009859F3" w:rsidP="009859F3">
            <w:pPr>
              <w:ind w:right="385"/>
              <w:jc w:val="right"/>
              <w:rPr>
                <w:rFonts w:ascii="Calibri" w:eastAsia="Times New Roman" w:hAnsi="Calibri" w:cs="Times New Roman"/>
                <w:sz w:val="22"/>
                <w:lang w:val="en-US" w:eastAsia="en-US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lang w:val="en-US" w:eastAsia="en-US"/>
              </w:rPr>
              <w:t>432 000</w:t>
            </w:r>
          </w:p>
        </w:tc>
      </w:tr>
    </w:tbl>
    <w:p w:rsidR="009859F3" w:rsidRPr="009859F3" w:rsidRDefault="009859F3" w:rsidP="009859F3">
      <w:pPr>
        <w:widowControl w:val="0"/>
        <w:jc w:val="both"/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</w:pPr>
      <w:proofErr w:type="spellStart"/>
      <w:r w:rsidRPr="009859F3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>Дополнительная</w:t>
      </w:r>
      <w:proofErr w:type="spellEnd"/>
      <w:r w:rsidRPr="009859F3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 xml:space="preserve"> </w:t>
      </w:r>
      <w:proofErr w:type="spellStart"/>
      <w:r w:rsidRPr="009859F3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>информация</w:t>
      </w:r>
      <w:proofErr w:type="spellEnd"/>
      <w:r w:rsidRPr="009859F3">
        <w:rPr>
          <w:rFonts w:ascii="Times New Roman" w:eastAsia="Times New Roman" w:hAnsi="Times New Roman" w:cs="Times New Roman"/>
          <w:b/>
          <w:i/>
          <w:sz w:val="24"/>
          <w:lang w:val="en-US" w:eastAsia="en-US"/>
        </w:rPr>
        <w:t>:</w:t>
      </w:r>
    </w:p>
    <w:p w:rsidR="009859F3" w:rsidRPr="009859F3" w:rsidRDefault="009859F3" w:rsidP="009859F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Компания «Рубин» 1 января 2017г. приобрела 68</w:t>
      </w:r>
      <w:r w:rsidRPr="009859F3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 </w:t>
      </w:r>
      <w:r w:rsidRPr="009859F3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000 обыкновенных акции компании «Топаз» на общую сумму 360</w:t>
      </w:r>
      <w:r w:rsidRPr="009859F3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 </w:t>
      </w:r>
      <w:r w:rsidRPr="009859F3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000 тыс. тенге. </w:t>
      </w:r>
    </w:p>
    <w:p w:rsidR="009859F3" w:rsidRPr="009859F3" w:rsidRDefault="009859F3" w:rsidP="009859F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>Руководство «Рубин» провело оценку справедливой стоимости чистых активов «Топаз»</w:t>
      </w:r>
      <w:r w:rsidRPr="009859F3">
        <w:rPr>
          <w:rFonts w:ascii="Times New Roman" w:eastAsia="Times New Roman" w:hAnsi="Times New Roman" w:cs="Times New Roman"/>
          <w:sz w:val="24"/>
          <w:lang w:eastAsia="en-US"/>
        </w:rPr>
        <w:br/>
        <w:t>на 1 января 2017г. Проведенная переоценка выявила следующее:</w:t>
      </w:r>
    </w:p>
    <w:p w:rsidR="009859F3" w:rsidRPr="009859F3" w:rsidRDefault="009859F3" w:rsidP="009859F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proofErr w:type="gramStart"/>
      <w:r w:rsidRPr="009859F3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Основные средства включали оборудование, справедливая стоимость которого превышала балансовую на 15 000 тыс. тенге.</w:t>
      </w:r>
      <w:proofErr w:type="gramEnd"/>
      <w:r w:rsidRPr="009859F3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 Остававшийся срок его полезного использования равнялся 5 годам. </w:t>
      </w:r>
    </w:p>
    <w:p w:rsidR="009859F3" w:rsidRPr="009859F3" w:rsidRDefault="009859F3" w:rsidP="009859F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А также запасы  себестоимостью 10</w:t>
      </w:r>
      <w:r w:rsidRPr="009859F3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 </w:t>
      </w:r>
      <w:r w:rsidRPr="009859F3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000 тыс. тенге, и справедливой стоимостью 12</w:t>
      </w:r>
      <w:r w:rsidRPr="009859F3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 </w:t>
      </w:r>
      <w:r w:rsidRPr="009859F3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000 тыс. тенге</w:t>
      </w:r>
    </w:p>
    <w:p w:rsidR="009859F3" w:rsidRPr="009859F3" w:rsidRDefault="009859F3" w:rsidP="009859F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>На дату приобретения справедливая стоимость прочих чистых активов компании «Топаз» равнялась ее балансовой стоимости.</w:t>
      </w:r>
    </w:p>
    <w:p w:rsidR="009859F3" w:rsidRPr="009859F3" w:rsidRDefault="009859F3" w:rsidP="009859F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>31 декабря 2017г. компания «Рубин» продала основные средства компании «Топаз» за</w:t>
      </w:r>
      <w:r w:rsidRPr="009859F3">
        <w:rPr>
          <w:rFonts w:ascii="Times New Roman" w:eastAsia="Times New Roman" w:hAnsi="Times New Roman" w:cs="Times New Roman"/>
          <w:sz w:val="24"/>
          <w:lang w:eastAsia="en-US"/>
        </w:rPr>
        <w:br/>
        <w:t>23 000</w:t>
      </w:r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тыс. тенге. На дату продажи остаточная стоимость основных средств составила 19 000  </w:t>
      </w:r>
      <w:r w:rsidRPr="009859F3">
        <w:rPr>
          <w:rFonts w:ascii="Times New Roman" w:eastAsia="Times New Roman" w:hAnsi="Times New Roman" w:cs="Times New Roman"/>
          <w:sz w:val="24"/>
          <w:lang w:eastAsia="en-US"/>
        </w:rPr>
        <w:lastRenderedPageBreak/>
        <w:t>тыс. тенге.</w:t>
      </w:r>
    </w:p>
    <w:p w:rsidR="009859F3" w:rsidRPr="009859F3" w:rsidRDefault="009859F3" w:rsidP="009859F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val="en-US"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>В 2017году компания «Топаз»  продала компании  «Рубин»  товары на общую сумму 60 000 тыс. тенге. Согласно ценовой политике компании, все товары продаются с 25%-</w:t>
      </w:r>
      <w:proofErr w:type="gramStart"/>
      <w:r w:rsidRPr="009859F3">
        <w:rPr>
          <w:rFonts w:ascii="Times New Roman" w:eastAsia="Times New Roman" w:hAnsi="Times New Roman" w:cs="Times New Roman"/>
          <w:sz w:val="24"/>
          <w:lang w:eastAsia="en-US"/>
        </w:rPr>
        <w:t>ой</w:t>
      </w:r>
      <w:proofErr w:type="gramEnd"/>
      <w:r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 наценкой к себестоимости. </w:t>
      </w:r>
      <w:proofErr w:type="spellStart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>На</w:t>
      </w:r>
      <w:proofErr w:type="spellEnd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 xml:space="preserve"> 31 </w:t>
      </w:r>
      <w:proofErr w:type="spellStart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>декабря</w:t>
      </w:r>
      <w:proofErr w:type="spellEnd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 xml:space="preserve"> 2017г. </w:t>
      </w:r>
      <w:proofErr w:type="spellStart"/>
      <w:proofErr w:type="gramStart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>запасы</w:t>
      </w:r>
      <w:proofErr w:type="spellEnd"/>
      <w:proofErr w:type="gramEnd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 xml:space="preserve"> «</w:t>
      </w:r>
      <w:proofErr w:type="spellStart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>Рубин</w:t>
      </w:r>
      <w:proofErr w:type="spellEnd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 xml:space="preserve">» </w:t>
      </w:r>
      <w:proofErr w:type="spellStart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>включали</w:t>
      </w:r>
      <w:proofErr w:type="spellEnd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 xml:space="preserve"> 2/3  </w:t>
      </w:r>
      <w:proofErr w:type="spellStart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>этих</w:t>
      </w:r>
      <w:proofErr w:type="spellEnd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  <w:proofErr w:type="spellStart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>товаров</w:t>
      </w:r>
      <w:proofErr w:type="spellEnd"/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>.</w:t>
      </w:r>
    </w:p>
    <w:p w:rsidR="009859F3" w:rsidRPr="009859F3" w:rsidRDefault="009859F3" w:rsidP="009859F3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>По состоянию на 31 декабря 2017г. запасы компании  «Топаз» включали, приобретенные у компании «Рубин» товары на сумму 54</w:t>
      </w:r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9859F3">
        <w:rPr>
          <w:rFonts w:ascii="Times New Roman" w:eastAsia="Times New Roman" w:hAnsi="Times New Roman" w:cs="Times New Roman"/>
          <w:sz w:val="24"/>
          <w:lang w:eastAsia="en-US"/>
        </w:rPr>
        <w:t>000 тыс. тенге. Компания «Рубин» реализует товары с 20% торговой наценкой на себестоимость.</w:t>
      </w:r>
    </w:p>
    <w:p w:rsidR="009859F3" w:rsidRPr="009859F3" w:rsidRDefault="009859F3" w:rsidP="009859F3">
      <w:pPr>
        <w:widowControl w:val="0"/>
        <w:numPr>
          <w:ilvl w:val="0"/>
          <w:numId w:val="34"/>
        </w:numPr>
        <w:tabs>
          <w:tab w:val="left" w:pos="284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>Деловая репутация, возникшая в результате объединения компаний, ежегодно обесценивается  на 10%.</w:t>
      </w:r>
    </w:p>
    <w:p w:rsidR="009859F3" w:rsidRPr="009859F3" w:rsidRDefault="009859F3" w:rsidP="009859F3">
      <w:pPr>
        <w:widowControl w:val="0"/>
        <w:numPr>
          <w:ilvl w:val="0"/>
          <w:numId w:val="3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>Остатки на текущих счетах расчетов между материнской и дочерней компании составляли 33 650</w:t>
      </w:r>
      <w:r w:rsidRPr="009859F3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9859F3">
        <w:rPr>
          <w:rFonts w:ascii="Times New Roman" w:eastAsia="Times New Roman" w:hAnsi="Times New Roman" w:cs="Times New Roman"/>
          <w:sz w:val="24"/>
          <w:lang w:eastAsia="en-US"/>
        </w:rPr>
        <w:t>тыс. тенге на 31 декабря 2017г.</w:t>
      </w:r>
    </w:p>
    <w:p w:rsidR="009859F3" w:rsidRPr="009859F3" w:rsidRDefault="009859F3" w:rsidP="009859F3">
      <w:pPr>
        <w:widowControl w:val="0"/>
        <w:numPr>
          <w:ilvl w:val="0"/>
          <w:numId w:val="3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>При подготовке финансовой отчетности была обнаружена существенная ошибка предыдущих лет:</w:t>
      </w:r>
    </w:p>
    <w:p w:rsidR="009859F3" w:rsidRPr="009859F3" w:rsidRDefault="009859F3" w:rsidP="009859F3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>В 2015 году была завышена амортизация основных средств на сумму 80 000 тыс. тенге, ставка КПН 20%</w:t>
      </w:r>
    </w:p>
    <w:p w:rsidR="009859F3" w:rsidRPr="00CC0773" w:rsidRDefault="009859F3" w:rsidP="009859F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9859F3" w:rsidRPr="00F534C4" w:rsidRDefault="009859F3" w:rsidP="009859F3">
      <w:pPr>
        <w:widowControl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F534C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Задание:   </w:t>
      </w:r>
    </w:p>
    <w:p w:rsidR="009859F3" w:rsidRPr="009859F3" w:rsidRDefault="009859F3" w:rsidP="009859F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b/>
          <w:sz w:val="24"/>
          <w:lang w:eastAsia="en-US"/>
        </w:rPr>
        <w:t>С учетом имеющейся информации, подготовьте:</w:t>
      </w:r>
    </w:p>
    <w:p w:rsidR="009859F3" w:rsidRPr="009859F3" w:rsidRDefault="009859F3" w:rsidP="009859F3">
      <w:pPr>
        <w:widowControl w:val="0"/>
        <w:numPr>
          <w:ilvl w:val="0"/>
          <w:numId w:val="3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b/>
          <w:sz w:val="24"/>
          <w:lang w:eastAsia="en-US"/>
        </w:rPr>
        <w:t>Описание структуры группы «Рубин»</w:t>
      </w:r>
    </w:p>
    <w:p w:rsidR="009859F3" w:rsidRPr="009859F3" w:rsidRDefault="009859F3" w:rsidP="009859F3">
      <w:pPr>
        <w:widowControl w:val="0"/>
        <w:numPr>
          <w:ilvl w:val="0"/>
          <w:numId w:val="3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b/>
          <w:sz w:val="24"/>
          <w:lang w:eastAsia="en-US"/>
        </w:rPr>
        <w:t>Рассчитать справедливую стоимость чистых активов дочерней компании на дату покупки и на дату отчета</w:t>
      </w:r>
    </w:p>
    <w:p w:rsidR="009859F3" w:rsidRPr="009859F3" w:rsidRDefault="009859F3" w:rsidP="009859F3">
      <w:pPr>
        <w:widowControl w:val="0"/>
        <w:numPr>
          <w:ilvl w:val="0"/>
          <w:numId w:val="3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b/>
          <w:sz w:val="24"/>
          <w:lang w:eastAsia="en-US"/>
        </w:rPr>
        <w:t>Рассчитать деловую репутацию на отчетную дату</w:t>
      </w:r>
    </w:p>
    <w:p w:rsidR="009859F3" w:rsidRPr="009859F3" w:rsidRDefault="009859F3" w:rsidP="009859F3">
      <w:pPr>
        <w:widowControl w:val="0"/>
        <w:numPr>
          <w:ilvl w:val="0"/>
          <w:numId w:val="3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proofErr w:type="spellStart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>Определить</w:t>
      </w:r>
      <w:proofErr w:type="spellEnd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proofErr w:type="spellStart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>долю</w:t>
      </w:r>
      <w:proofErr w:type="spellEnd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proofErr w:type="spellStart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>неконтролирующих</w:t>
      </w:r>
      <w:proofErr w:type="spellEnd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proofErr w:type="spellStart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>акционеров</w:t>
      </w:r>
      <w:proofErr w:type="spellEnd"/>
    </w:p>
    <w:p w:rsidR="009859F3" w:rsidRPr="009859F3" w:rsidRDefault="009859F3" w:rsidP="009859F3">
      <w:pPr>
        <w:widowControl w:val="0"/>
        <w:numPr>
          <w:ilvl w:val="0"/>
          <w:numId w:val="3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 w:rsidRPr="009859F3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Журнальные записи по примечанию </w:t>
      </w:r>
    </w:p>
    <w:p w:rsidR="009859F3" w:rsidRPr="009859F3" w:rsidRDefault="009859F3" w:rsidP="009859F3">
      <w:pPr>
        <w:widowControl w:val="0"/>
        <w:numPr>
          <w:ilvl w:val="0"/>
          <w:numId w:val="3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proofErr w:type="spellStart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>Рассчитать</w:t>
      </w:r>
      <w:proofErr w:type="spellEnd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proofErr w:type="spellStart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>консолидированную</w:t>
      </w:r>
      <w:proofErr w:type="spellEnd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proofErr w:type="spellStart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>нераспределенную</w:t>
      </w:r>
      <w:proofErr w:type="spellEnd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proofErr w:type="spellStart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>прибыль</w:t>
      </w:r>
      <w:proofErr w:type="spellEnd"/>
      <w:r w:rsidRPr="009859F3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</w:p>
    <w:p w:rsidR="009859F3" w:rsidRPr="009859F3" w:rsidRDefault="009859F3" w:rsidP="009859F3">
      <w:pPr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b/>
          <w:sz w:val="24"/>
          <w:lang w:eastAsia="en-US"/>
        </w:rPr>
        <w:t>Подготовьте консолидированный отчет о финансовом положении группы компаний «Рубин» на 31 декабря 2017г.</w:t>
      </w:r>
    </w:p>
    <w:p w:rsidR="009164F1" w:rsidRPr="009957FF" w:rsidRDefault="009164F1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64F1" w:rsidRPr="009957FF" w:rsidRDefault="009164F1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4A35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5D2270">
        <w:rPr>
          <w:rFonts w:ascii="Times New Roman" w:hAnsi="Times New Roman" w:cs="Times New Roman"/>
          <w:b/>
          <w:sz w:val="28"/>
          <w:szCs w:val="28"/>
        </w:rPr>
        <w:t>2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5D2270">
        <w:rPr>
          <w:rFonts w:ascii="Times New Roman" w:hAnsi="Times New Roman" w:cs="Times New Roman"/>
          <w:b/>
          <w:sz w:val="28"/>
          <w:szCs w:val="28"/>
        </w:rPr>
        <w:t>20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E2102" w:rsidRPr="00E760CC" w:rsidRDefault="006E2102" w:rsidP="008F1E55">
      <w:pPr>
        <w:rPr>
          <w:rFonts w:ascii="Times New Roman" w:eastAsia="Times New Roman" w:hAnsi="Times New Roman" w:cs="Times New Roman"/>
          <w:sz w:val="22"/>
          <w:lang w:eastAsia="en-US"/>
        </w:rPr>
      </w:pPr>
    </w:p>
    <w:p w:rsidR="009859F3" w:rsidRPr="009859F3" w:rsidRDefault="009859F3" w:rsidP="009859F3">
      <w:pPr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01 января 2016 г. компания «Атасу» начала строительство кинотеатра. Строительство было завершено 30 сентября 2016 г. Затраты, связанные со строительством включают:</w:t>
      </w:r>
    </w:p>
    <w:p w:rsidR="009859F3" w:rsidRPr="009859F3" w:rsidRDefault="009859F3" w:rsidP="009859F3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тыс. тенге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713"/>
        <w:gridCol w:w="1368"/>
        <w:gridCol w:w="1525"/>
      </w:tblGrid>
      <w:tr w:rsidR="009859F3" w:rsidRPr="009859F3" w:rsidTr="009859F3">
        <w:trPr>
          <w:tblHeader/>
        </w:trPr>
        <w:tc>
          <w:tcPr>
            <w:tcW w:w="6713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демонтаж старого здания, находившегося на территории и очистку территории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Затраты на вырубку деревьев 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архитектора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проектировщиков по разработке проектной документации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сотрудников, занятых на строительстве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Прим. 1</w:t>
            </w: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 производственные расходы, напрямую связанные со строительством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Прим. 2</w:t>
            </w: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доставка строительных материалов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10 300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Прим. 3</w:t>
            </w: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Распределенная доля управленческих расходов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восстановление парковой зоны в районе кинотеатра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по банковскому кредиту, взятому  для частичного финансирования строительства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Прим. 4</w:t>
            </w: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приобретенное для трансляции кинофильмов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трансляционного оборудования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установки и тестирования оборудования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c>
          <w:tcPr>
            <w:tcW w:w="6713" w:type="dxa"/>
          </w:tcPr>
          <w:p w:rsidR="009859F3" w:rsidRPr="00CC077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9F3" w:rsidRPr="00CC077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Затраты на рекламу нового кинотеатра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Затраты на презентацию нового кинотеатра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c>
          <w:tcPr>
            <w:tcW w:w="6713" w:type="dxa"/>
          </w:tcPr>
          <w:p w:rsidR="009859F3" w:rsidRPr="009859F3" w:rsidRDefault="009859F3" w:rsidP="009859F3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обучение сотрудников, работающих на новом трансляционном оборудовании</w:t>
            </w:r>
          </w:p>
        </w:tc>
        <w:tc>
          <w:tcPr>
            <w:tcW w:w="1368" w:type="dxa"/>
          </w:tcPr>
          <w:p w:rsidR="009859F3" w:rsidRPr="009859F3" w:rsidRDefault="009859F3" w:rsidP="009859F3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25" w:type="dxa"/>
          </w:tcPr>
          <w:p w:rsidR="009859F3" w:rsidRPr="009859F3" w:rsidRDefault="009859F3" w:rsidP="009859F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9F3" w:rsidRDefault="009859F3" w:rsidP="009859F3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59F3" w:rsidRPr="009859F3" w:rsidRDefault="009859F3" w:rsidP="009859F3">
      <w:pPr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информация:</w:t>
      </w:r>
    </w:p>
    <w:p w:rsidR="009859F3" w:rsidRPr="009859F3" w:rsidRDefault="009859F3" w:rsidP="009859F3">
      <w:pPr>
        <w:numPr>
          <w:ilvl w:val="0"/>
          <w:numId w:val="36"/>
        </w:numPr>
        <w:tabs>
          <w:tab w:val="left" w:pos="426"/>
        </w:tabs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Заработная плата сотрудников учтена за 12 месяцев отчетного года. Заработная плата равномерно распределяется по месяцам.</w:t>
      </w:r>
    </w:p>
    <w:p w:rsidR="009859F3" w:rsidRPr="009859F3" w:rsidRDefault="009859F3" w:rsidP="009859F3">
      <w:pPr>
        <w:numPr>
          <w:ilvl w:val="0"/>
          <w:numId w:val="36"/>
        </w:numPr>
        <w:tabs>
          <w:tab w:val="left" w:pos="426"/>
        </w:tabs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Накладные производственные расходы учтены за 9 месяцев отчетного года и включают сверхнормативные затраты в размере 180 тыс. тенге.</w:t>
      </w:r>
    </w:p>
    <w:p w:rsidR="009859F3" w:rsidRPr="009859F3" w:rsidRDefault="009859F3" w:rsidP="00F534C4">
      <w:pPr>
        <w:numPr>
          <w:ilvl w:val="0"/>
          <w:numId w:val="36"/>
        </w:numPr>
        <w:tabs>
          <w:tab w:val="left" w:pos="426"/>
        </w:tabs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В затраты на приобретение и доставку материалов, включен налог на добавленную стоимость в размере 12%.</w:t>
      </w:r>
    </w:p>
    <w:p w:rsidR="009859F3" w:rsidRPr="009859F3" w:rsidRDefault="009859F3" w:rsidP="00F534C4">
      <w:pPr>
        <w:numPr>
          <w:ilvl w:val="0"/>
          <w:numId w:val="36"/>
        </w:numPr>
        <w:tabs>
          <w:tab w:val="left" w:pos="426"/>
        </w:tabs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 xml:space="preserve">Компания «Атасу» частично финансирует строительство за счет заемных средств. Заем в сумме 5 000 тыс. тенге взят на 3 года 01 января 2016 г., </w:t>
      </w:r>
      <w:proofErr w:type="gramStart"/>
      <w:r w:rsidRPr="009859F3">
        <w:rPr>
          <w:rFonts w:ascii="Times New Roman" w:eastAsia="Times New Roman" w:hAnsi="Times New Roman" w:cs="Times New Roman"/>
          <w:sz w:val="24"/>
          <w:szCs w:val="24"/>
        </w:rPr>
        <w:t>предусмотренная</w:t>
      </w:r>
      <w:proofErr w:type="gramEnd"/>
      <w:r w:rsidRPr="009859F3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9859F3">
        <w:rPr>
          <w:rFonts w:ascii="Times New Roman" w:eastAsia="Times New Roman" w:hAnsi="Times New Roman" w:cs="Times New Roman"/>
          <w:sz w:val="24"/>
          <w:szCs w:val="24"/>
        </w:rPr>
        <w:t>ставк</w:t>
      </w:r>
      <w:proofErr w:type="spellEnd"/>
      <w:r w:rsidRPr="009859F3">
        <w:rPr>
          <w:rFonts w:ascii="Times New Roman" w:eastAsia="Times New Roman" w:hAnsi="Times New Roman" w:cs="Times New Roman"/>
          <w:sz w:val="24"/>
          <w:szCs w:val="24"/>
        </w:rPr>
        <w:t xml:space="preserve"> вознаграждения 11% годовых.</w:t>
      </w:r>
    </w:p>
    <w:p w:rsidR="009859F3" w:rsidRPr="009859F3" w:rsidRDefault="009859F3" w:rsidP="00F534C4">
      <w:pPr>
        <w:numPr>
          <w:ilvl w:val="0"/>
          <w:numId w:val="36"/>
        </w:numPr>
        <w:tabs>
          <w:tab w:val="left" w:pos="426"/>
        </w:tabs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Срок полезной службы трансляционного оборудования составляет 5 лет, предполагаемая ликвидационная стоимость оборудования 100 тыс. тенге.</w:t>
      </w:r>
    </w:p>
    <w:p w:rsidR="009859F3" w:rsidRPr="009859F3" w:rsidRDefault="009859F3" w:rsidP="00F534C4">
      <w:pPr>
        <w:numPr>
          <w:ilvl w:val="0"/>
          <w:numId w:val="36"/>
        </w:numPr>
        <w:tabs>
          <w:tab w:val="left" w:pos="426"/>
        </w:tabs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Учетная политика компании «Атасу» предусматривает амортизацию основных сре</w:t>
      </w:r>
      <w:proofErr w:type="gramStart"/>
      <w:r w:rsidRPr="009859F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859F3">
        <w:rPr>
          <w:rFonts w:ascii="Times New Roman" w:eastAsia="Times New Roman" w:hAnsi="Times New Roman" w:cs="Times New Roman"/>
          <w:sz w:val="24"/>
          <w:szCs w:val="24"/>
        </w:rPr>
        <w:t>ямолинейным методом, учет основных средств ведется по первоначальной стоимости.</w:t>
      </w:r>
    </w:p>
    <w:p w:rsidR="009859F3" w:rsidRPr="009859F3" w:rsidRDefault="009859F3" w:rsidP="00F534C4">
      <w:pPr>
        <w:numPr>
          <w:ilvl w:val="0"/>
          <w:numId w:val="36"/>
        </w:numPr>
        <w:tabs>
          <w:tab w:val="left" w:pos="426"/>
        </w:tabs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Предполагаемый срок полезной службы кинотеатра составляет 10 лет, ликвидационная стоимость 1 000 тыс. тенге.</w:t>
      </w:r>
    </w:p>
    <w:p w:rsidR="009859F3" w:rsidRPr="009859F3" w:rsidRDefault="009859F3" w:rsidP="00F534C4">
      <w:pPr>
        <w:numPr>
          <w:ilvl w:val="0"/>
          <w:numId w:val="36"/>
        </w:numPr>
        <w:tabs>
          <w:tab w:val="left" w:pos="426"/>
        </w:tabs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На 31 декабря 2016 г. возмещаемая стоимость кинотеатра составила 45 000 тыс. тенге, возмещаемая стоимость оборудования 3 800 тыс. тенге.</w:t>
      </w:r>
    </w:p>
    <w:p w:rsidR="00F534C4" w:rsidRPr="00CC0773" w:rsidRDefault="00F534C4" w:rsidP="00F534C4">
      <w:pPr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59F3" w:rsidRPr="00F534C4" w:rsidRDefault="009859F3" w:rsidP="00F534C4">
      <w:pPr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34C4">
        <w:rPr>
          <w:rFonts w:ascii="Times New Roman" w:eastAsia="Times New Roman" w:hAnsi="Times New Roman" w:cs="Times New Roman"/>
          <w:b/>
          <w:sz w:val="26"/>
          <w:szCs w:val="26"/>
        </w:rPr>
        <w:t>Задание:</w:t>
      </w:r>
    </w:p>
    <w:p w:rsidR="009859F3" w:rsidRPr="00F534C4" w:rsidRDefault="009859F3" w:rsidP="00F534C4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4C4">
        <w:rPr>
          <w:rFonts w:ascii="Times New Roman" w:eastAsia="Times New Roman" w:hAnsi="Times New Roman" w:cs="Times New Roman"/>
          <w:b/>
          <w:sz w:val="24"/>
          <w:szCs w:val="24"/>
        </w:rPr>
        <w:t>Объясните как затраты, связанные со строительством кинотеатра и приобретением оборудования повлияют на отчет о финансовом положении и отчет о совокупном доходе компании «Атасу» за год, закончившийся 31 декабря 2016 г.</w:t>
      </w:r>
    </w:p>
    <w:p w:rsidR="00810398" w:rsidRPr="009957FF" w:rsidRDefault="00810398" w:rsidP="008F1E55">
      <w:pPr>
        <w:ind w:lef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0CC" w:rsidRPr="009957FF" w:rsidRDefault="00E760CC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6A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7E6A08">
        <w:rPr>
          <w:rFonts w:ascii="Times New Roman" w:hAnsi="Times New Roman" w:cs="Times New Roman"/>
          <w:b/>
          <w:sz w:val="28"/>
          <w:szCs w:val="28"/>
        </w:rPr>
        <w:t>3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5054F2" w:rsidRPr="009957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631C" w:rsidRPr="009957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31C" w:rsidRPr="00995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7C90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E760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957FF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5143D3" w:rsidRPr="00E760CC" w:rsidRDefault="005143D3" w:rsidP="005143D3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9859F3" w:rsidRPr="009859F3" w:rsidRDefault="009859F3" w:rsidP="009859F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1 января 2014 г. компания «Пламя» приобрела 4,8 тыс. обыкновенных акций компании «Искра» по 4 500 тенге за каждую и 10% привилегированных погашаемых акций на сумму 600 тыс. тенге (по номиналу). На указанную дату накопленная прибыль АО «Искра» составляла 10 080 тыс. тенге.</w:t>
      </w:r>
    </w:p>
    <w:p w:rsidR="009859F3" w:rsidRPr="009859F3" w:rsidRDefault="009859F3" w:rsidP="009859F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ab/>
        <w:t>Ниже приведены проекты балансов обеих компаний по состоянию на 31 декабря 2016 г.:</w:t>
      </w:r>
    </w:p>
    <w:p w:rsidR="009859F3" w:rsidRPr="009859F3" w:rsidRDefault="00F534C4" w:rsidP="009859F3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9859F3" w:rsidRPr="009859F3">
        <w:rPr>
          <w:rFonts w:ascii="Times New Roman" w:eastAsia="Times New Roman" w:hAnsi="Times New Roman" w:cs="Times New Roman"/>
          <w:sz w:val="24"/>
          <w:szCs w:val="24"/>
        </w:rPr>
        <w:t>ыс. тенге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5872"/>
        <w:gridCol w:w="1948"/>
        <w:gridCol w:w="1738"/>
      </w:tblGrid>
      <w:tr w:rsidR="009859F3" w:rsidRPr="009859F3" w:rsidTr="009859F3">
        <w:trPr>
          <w:trHeight w:val="269"/>
          <w:tblHeader/>
        </w:trPr>
        <w:tc>
          <w:tcPr>
            <w:tcW w:w="5872" w:type="dxa"/>
          </w:tcPr>
          <w:p w:rsidR="009859F3" w:rsidRPr="009859F3" w:rsidRDefault="009859F3" w:rsidP="0098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АО «Пламя»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АО «Искра»</w:t>
            </w:r>
          </w:p>
        </w:tc>
      </w:tr>
      <w:tr w:rsidR="009859F3" w:rsidRPr="009859F3" w:rsidTr="009859F3">
        <w:trPr>
          <w:trHeight w:val="269"/>
          <w:tblHeader/>
        </w:trPr>
        <w:tc>
          <w:tcPr>
            <w:tcW w:w="5872" w:type="dxa"/>
          </w:tcPr>
          <w:p w:rsidR="009859F3" w:rsidRPr="009859F3" w:rsidRDefault="009859F3" w:rsidP="009859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Активы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rPr>
          <w:trHeight w:val="257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Краткосрочные активы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rPr>
          <w:trHeight w:val="247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11 820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7 908</w:t>
            </w:r>
          </w:p>
        </w:tc>
      </w:tr>
      <w:tr w:rsidR="009859F3" w:rsidRPr="009859F3" w:rsidTr="009859F3">
        <w:trPr>
          <w:trHeight w:val="251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13 704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4 596</w:t>
            </w:r>
          </w:p>
        </w:tc>
      </w:tr>
      <w:tr w:rsidR="009859F3" w:rsidRPr="009859F3" w:rsidTr="009859F3">
        <w:trPr>
          <w:trHeight w:val="257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в банке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9F3" w:rsidRPr="009859F3" w:rsidTr="009859F3">
        <w:trPr>
          <w:trHeight w:val="245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краткосрочные активы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26 112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12 504</w:t>
            </w:r>
          </w:p>
        </w:tc>
      </w:tr>
      <w:tr w:rsidR="009859F3" w:rsidRPr="009859F3" w:rsidTr="009859F3">
        <w:trPr>
          <w:trHeight w:val="245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rPr>
          <w:trHeight w:val="282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Долгосрочные активы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rPr>
          <w:trHeight w:val="271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50 940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26 664</w:t>
            </w:r>
          </w:p>
        </w:tc>
      </w:tr>
      <w:tr w:rsidR="009859F3" w:rsidRPr="009859F3" w:rsidTr="009859F3">
        <w:trPr>
          <w:trHeight w:val="271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«Омар»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rPr>
          <w:trHeight w:val="271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акции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21 600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9F3" w:rsidRPr="009859F3" w:rsidTr="009859F3">
        <w:trPr>
          <w:trHeight w:val="271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Привилегированные акции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9F3" w:rsidRPr="009859F3" w:rsidTr="009859F3">
        <w:trPr>
          <w:trHeight w:val="253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долгосрочные активы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73 140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26 664</w:t>
            </w:r>
          </w:p>
        </w:tc>
      </w:tr>
      <w:tr w:rsidR="009859F3" w:rsidRPr="009859F3" w:rsidTr="009859F3">
        <w:trPr>
          <w:trHeight w:val="249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активы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99 252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39 168</w:t>
            </w:r>
          </w:p>
        </w:tc>
      </w:tr>
      <w:tr w:rsidR="009859F3" w:rsidRPr="009859F3" w:rsidTr="009859F3">
        <w:trPr>
          <w:trHeight w:val="249"/>
        </w:trPr>
        <w:tc>
          <w:tcPr>
            <w:tcW w:w="5872" w:type="dxa"/>
          </w:tcPr>
          <w:p w:rsid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4C4" w:rsidRPr="009859F3" w:rsidRDefault="00F534C4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rPr>
          <w:trHeight w:val="381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Капитал и обязательства 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9F3" w:rsidRPr="009859F3" w:rsidTr="009859F3">
        <w:trPr>
          <w:trHeight w:val="253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9F3" w:rsidRPr="009859F3" w:rsidTr="009859F3">
        <w:trPr>
          <w:trHeight w:val="241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6 720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4 572</w:t>
            </w:r>
          </w:p>
        </w:tc>
      </w:tr>
      <w:tr w:rsidR="009859F3" w:rsidRPr="009859F3" w:rsidTr="009859F3">
        <w:trPr>
          <w:trHeight w:val="247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Операционный овердрафт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9859F3" w:rsidRPr="009859F3" w:rsidTr="009859F3">
        <w:trPr>
          <w:trHeight w:val="250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2 964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2 376</w:t>
            </w:r>
          </w:p>
        </w:tc>
      </w:tr>
      <w:tr w:rsidR="009859F3" w:rsidRPr="009859F3" w:rsidTr="009859F3">
        <w:trPr>
          <w:trHeight w:val="240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краткосрочные обязательства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9 684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7 632</w:t>
            </w:r>
          </w:p>
        </w:tc>
      </w:tr>
      <w:tr w:rsidR="009859F3" w:rsidRPr="009859F3" w:rsidTr="009859F3">
        <w:trPr>
          <w:trHeight w:val="106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9F3" w:rsidRPr="009859F3" w:rsidTr="009859F3">
        <w:trPr>
          <w:trHeight w:val="260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9F3" w:rsidRPr="009859F3" w:rsidTr="009859F3">
        <w:trPr>
          <w:trHeight w:val="251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10%-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векселя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14 400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9859F3" w:rsidRPr="009859F3" w:rsidTr="009859F3">
        <w:trPr>
          <w:trHeight w:val="259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10%-</w:t>
            </w:r>
            <w:proofErr w:type="spellStart"/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привилегированные погашаемые акции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9859F3" w:rsidRPr="009859F3" w:rsidTr="009859F3">
        <w:trPr>
          <w:trHeight w:val="259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долгосрочные обязательства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14 400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7 200</w:t>
            </w:r>
          </w:p>
        </w:tc>
      </w:tr>
      <w:tr w:rsidR="009859F3" w:rsidRPr="009859F3" w:rsidTr="009859F3">
        <w:trPr>
          <w:trHeight w:val="248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rPr>
          <w:trHeight w:val="272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Капитал и резервы 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9F3" w:rsidRPr="009859F3" w:rsidTr="009859F3">
        <w:trPr>
          <w:trHeight w:val="277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акции (номинал 1 000)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9859F3" w:rsidRPr="009859F3" w:rsidTr="009859F3">
        <w:trPr>
          <w:trHeight w:val="281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63 168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sz w:val="24"/>
                <w:szCs w:val="24"/>
              </w:rPr>
              <w:t>18 336</w:t>
            </w:r>
          </w:p>
        </w:tc>
      </w:tr>
      <w:tr w:rsidR="009859F3" w:rsidRPr="009859F3" w:rsidTr="009859F3">
        <w:trPr>
          <w:trHeight w:val="257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Итого капитал и резервы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75 168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24 336</w:t>
            </w:r>
          </w:p>
        </w:tc>
      </w:tr>
      <w:tr w:rsidR="009859F3" w:rsidRPr="009859F3" w:rsidTr="009859F3">
        <w:trPr>
          <w:trHeight w:val="244"/>
        </w:trPr>
        <w:tc>
          <w:tcPr>
            <w:tcW w:w="5872" w:type="dxa"/>
          </w:tcPr>
          <w:p w:rsidR="009859F3" w:rsidRPr="009859F3" w:rsidRDefault="009859F3" w:rsidP="009859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капитал и </w:t>
            </w:r>
            <w:r w:rsidRPr="0098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94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99 252</w:t>
            </w:r>
          </w:p>
        </w:tc>
        <w:tc>
          <w:tcPr>
            <w:tcW w:w="1738" w:type="dxa"/>
          </w:tcPr>
          <w:p w:rsidR="009859F3" w:rsidRPr="009859F3" w:rsidRDefault="009859F3" w:rsidP="009859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39 168</w:t>
            </w:r>
          </w:p>
        </w:tc>
      </w:tr>
    </w:tbl>
    <w:p w:rsidR="00F534C4" w:rsidRDefault="00F534C4" w:rsidP="00F534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9F3" w:rsidRPr="00F534C4" w:rsidRDefault="009859F3" w:rsidP="00F534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34C4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информация:</w:t>
      </w:r>
    </w:p>
    <w:p w:rsidR="009859F3" w:rsidRPr="009859F3" w:rsidRDefault="009859F3" w:rsidP="00F534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а) На дату приобретения компании «Искра» её основные средства включали оборудование, справедливая стоимость которого превышала балансовую на 4800 тыс. тенге. Остававшийся срок его полезного использования равнялся 5 годам. Учётная политика группы предполагает равномерное начисление амортизации. Справедливая стоимость прочих чистых активов АО  «Искра» приблизительно равнялась их балансовой стоимости.</w:t>
      </w:r>
    </w:p>
    <w:p w:rsidR="009859F3" w:rsidRPr="009859F3" w:rsidRDefault="009859F3" w:rsidP="00F534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б) Компания «Искра» имеет земельный участок с первоначальной стоимости в 6 000 тыс. тенге. Справедливая стоимость на момент приобретения компании «Искра» компанией «Пламя» составляла 8 400 тыс. тенге, а на 31 декабря 2016 г. выросла до 10 200 тыс. тенге. Согласно учётной политике группы, земельный участок должен отражаться в отчётности по справедливой стоимости.</w:t>
      </w:r>
    </w:p>
    <w:p w:rsidR="009859F3" w:rsidRPr="009859F3" w:rsidRDefault="009859F3" w:rsidP="00F534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>в) В течение года компания «Искра» продала АО «Пламя» товары на сумму 2160 тыс. тенге. Согласно ценовой политике АО «Искра», все товары продаются с 25%-</w:t>
      </w:r>
      <w:proofErr w:type="gramStart"/>
      <w:r w:rsidRPr="009859F3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9859F3">
        <w:rPr>
          <w:rFonts w:ascii="Times New Roman" w:eastAsia="Times New Roman" w:hAnsi="Times New Roman" w:cs="Times New Roman"/>
          <w:sz w:val="24"/>
          <w:szCs w:val="24"/>
        </w:rPr>
        <w:t xml:space="preserve"> наценкой к себестоимости. На 31 декабря 20166 г. запасы АО «Пламя» включали товары, трансфертная цена которых составляла 540 тыс. тенге.</w:t>
      </w:r>
    </w:p>
    <w:p w:rsidR="009859F3" w:rsidRPr="009859F3" w:rsidRDefault="009859F3" w:rsidP="00F534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F3">
        <w:rPr>
          <w:rFonts w:ascii="Times New Roman" w:eastAsia="Times New Roman" w:hAnsi="Times New Roman" w:cs="Times New Roman"/>
          <w:sz w:val="24"/>
          <w:szCs w:val="24"/>
        </w:rPr>
        <w:t xml:space="preserve">Остатки на текущих счетах  материнской  и дочерней  компании  составляли 288 тыс. тенге на 31 декабря 2016 г., </w:t>
      </w:r>
      <w:proofErr w:type="gramStart"/>
      <w:r w:rsidRPr="009859F3">
        <w:rPr>
          <w:rFonts w:ascii="Times New Roman" w:eastAsia="Times New Roman" w:hAnsi="Times New Roman" w:cs="Times New Roman"/>
          <w:sz w:val="24"/>
          <w:szCs w:val="24"/>
        </w:rPr>
        <w:t>с даты приобретения</w:t>
      </w:r>
      <w:proofErr w:type="gramEnd"/>
      <w:r w:rsidRPr="00985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59F3">
        <w:rPr>
          <w:rFonts w:ascii="Times New Roman" w:eastAsia="Times New Roman" w:hAnsi="Times New Roman" w:cs="Times New Roman"/>
          <w:sz w:val="24"/>
          <w:szCs w:val="24"/>
        </w:rPr>
        <w:t>гудвилл</w:t>
      </w:r>
      <w:proofErr w:type="spellEnd"/>
      <w:r w:rsidRPr="009859F3">
        <w:rPr>
          <w:rFonts w:ascii="Times New Roman" w:eastAsia="Times New Roman" w:hAnsi="Times New Roman" w:cs="Times New Roman"/>
          <w:sz w:val="24"/>
          <w:szCs w:val="24"/>
        </w:rPr>
        <w:t xml:space="preserve"> обесценился на 1 786 тыс. тенге.</w:t>
      </w:r>
    </w:p>
    <w:p w:rsidR="00F534C4" w:rsidRDefault="00F534C4" w:rsidP="00F534C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59F3" w:rsidRPr="00F534C4" w:rsidRDefault="009859F3" w:rsidP="00F534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34C4">
        <w:rPr>
          <w:rFonts w:ascii="Times New Roman" w:eastAsia="Times New Roman" w:hAnsi="Times New Roman" w:cs="Times New Roman"/>
          <w:b/>
          <w:sz w:val="26"/>
          <w:szCs w:val="26"/>
        </w:rPr>
        <w:t>Задание:</w:t>
      </w:r>
    </w:p>
    <w:p w:rsidR="009859F3" w:rsidRPr="00F534C4" w:rsidRDefault="009859F3" w:rsidP="00F534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4C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Подготовить </w:t>
      </w:r>
      <w:proofErr w:type="gramStart"/>
      <w:r w:rsidRPr="00F534C4">
        <w:rPr>
          <w:rFonts w:ascii="Times New Roman" w:eastAsia="Times New Roman" w:hAnsi="Times New Roman" w:cs="Times New Roman"/>
          <w:b/>
          <w:sz w:val="24"/>
          <w:szCs w:val="24"/>
        </w:rPr>
        <w:t>консолидированный</w:t>
      </w:r>
      <w:proofErr w:type="gramEnd"/>
      <w:r w:rsidRPr="00F534C4">
        <w:rPr>
          <w:rFonts w:ascii="Times New Roman" w:eastAsia="Times New Roman" w:hAnsi="Times New Roman" w:cs="Times New Roman"/>
          <w:b/>
          <w:sz w:val="24"/>
          <w:szCs w:val="24"/>
        </w:rPr>
        <w:t xml:space="preserve"> ОФП АО «Пламя» по состоянию на 31 декабря 2016г. в соответствии с МСФО 3 «Объединения бизнеса».</w:t>
      </w:r>
    </w:p>
    <w:p w:rsidR="000643FF" w:rsidRPr="00E760CC" w:rsidRDefault="000643FF" w:rsidP="008F1E55">
      <w:pPr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  <w:lang w:eastAsia="en-US"/>
        </w:rPr>
      </w:pPr>
    </w:p>
    <w:p w:rsidR="00F534C4" w:rsidRDefault="00F534C4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4C4" w:rsidRDefault="00F534C4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35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</w:t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7E6A08">
        <w:rPr>
          <w:rFonts w:ascii="Times New Roman" w:hAnsi="Times New Roman" w:cs="Times New Roman"/>
          <w:b/>
          <w:sz w:val="28"/>
          <w:szCs w:val="28"/>
        </w:rPr>
        <w:t>4</w:t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E760CC">
        <w:rPr>
          <w:rFonts w:ascii="Times New Roman" w:hAnsi="Times New Roman" w:cs="Times New Roman"/>
          <w:b/>
          <w:sz w:val="28"/>
          <w:szCs w:val="28"/>
        </w:rPr>
        <w:t>2</w:t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>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2579BD" w:rsidRPr="00E760CC" w:rsidRDefault="002579BD" w:rsidP="008F1E55">
      <w:pPr>
        <w:spacing w:after="180"/>
        <w:jc w:val="both"/>
        <w:rPr>
          <w:rFonts w:ascii="Times New Roman" w:hAnsi="Times New Roman"/>
          <w:b/>
          <w:i/>
          <w:sz w:val="6"/>
        </w:rPr>
      </w:pPr>
    </w:p>
    <w:p w:rsidR="009859F3" w:rsidRDefault="00F534C4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</w:t>
      </w:r>
      <w:r w:rsidR="009859F3" w:rsidRPr="009859F3">
        <w:rPr>
          <w:rFonts w:ascii="Times New Roman" w:eastAsia="Times New Roman" w:hAnsi="Times New Roman" w:cs="Times New Roman"/>
          <w:sz w:val="24"/>
          <w:lang w:eastAsia="en-US"/>
        </w:rPr>
        <w:t>«Лен» является публичной компанией, в которой Вы работаете финансовым контролером. В настоящее время в компании идет подготовка консолидированной финансовой отчетности по состоянию на 30 сентября 2016 года. Совет директоров отвечает за все ключевые финансовые и операционные решения, включая распределение ресурсов. Ваш помощник занят подготовкой первого варианта финансовой отчетности. Он обладает достаточными общими знаниями в области бухгалтерского учета, но не знаком с детальными требованиями всех соответствующих стандартов финансовой отчетности. Есть два вопроса, по которым ему нужен Ваш совет, и которые он изложил в своем меморандуме, представленном ниже:</w:t>
      </w:r>
    </w:p>
    <w:p w:rsidR="00F534C4" w:rsidRPr="009859F3" w:rsidRDefault="00F534C4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9859F3" w:rsidRPr="009859F3" w:rsidRDefault="00F534C4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lastRenderedPageBreak/>
        <w:t xml:space="preserve">         </w:t>
      </w:r>
      <w:r w:rsidR="009859F3"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В июне 2016 года я побывал на конференции, главной темой которой был стандарт МСФО (IFRS) 9 «Финансовые инструменты». Одно из выступлений было посвящено порядку обесценения финансовых активов. Это выступление вызвало столько жарких споров, что я в результате так и не понял правильный порядок учета. </w:t>
      </w:r>
    </w:p>
    <w:p w:rsidR="009859F3" w:rsidRPr="009859F3" w:rsidRDefault="00F534C4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</w:t>
      </w:r>
      <w:r w:rsidR="009859F3"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1 июля 2016 года «Лен» приобрела на открытом рынке 10 млн. облигаций компании «Тюльпан» и 15 млн. облигаций компании «Виктория» инвестировав в данные облигации соответственно 9,2 и 13,8 млн. тенге. </w:t>
      </w:r>
    </w:p>
    <w:p w:rsidR="009859F3" w:rsidRPr="009859F3" w:rsidRDefault="00F534C4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</w:t>
      </w:r>
      <w:r w:rsidR="009859F3"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Компания «Лен» планирует использовать следующие бизнес - модели в отношении вышеуказанных инвестиций: </w:t>
      </w:r>
    </w:p>
    <w:p w:rsidR="009859F3" w:rsidRPr="009859F3" w:rsidRDefault="009859F3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- облигации компании «Тюльпан» планируется удерживать до погашения, чтобы получить процентные платежи и номинальную стоимость облигаций в момент погашения; </w:t>
      </w:r>
    </w:p>
    <w:p w:rsidR="009859F3" w:rsidRPr="009859F3" w:rsidRDefault="009859F3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- облигации компании «Виктория» планируются продать 30 сентября 2017 года, чтобы финансировать строительство нового производственного цеха. </w:t>
      </w:r>
    </w:p>
    <w:p w:rsidR="009859F3" w:rsidRPr="009859F3" w:rsidRDefault="00F534C4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</w:t>
      </w:r>
      <w:r w:rsidR="009859F3"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Облигации обеих компаний имеют номинальную стоимость 1 тенге. Каждый эмитент («Тюльпан» и «Виктория») 30 июня каждого года выплачивает держателям облигаций проценты в размере 5 тенге на каждую облигацию. Облигации подлежат погашению 30 июня 2018 г. </w:t>
      </w:r>
    </w:p>
    <w:p w:rsidR="009859F3" w:rsidRPr="009859F3" w:rsidRDefault="009859F3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Облигации обеих компаний котируются на открытом рынке. «Тюльпан» и «Виктория» действуют в одной отрасли и имеют похожие финансовые показатели. </w:t>
      </w:r>
    </w:p>
    <w:p w:rsidR="009859F3" w:rsidRPr="009859F3" w:rsidRDefault="00F534C4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</w:t>
      </w:r>
      <w:r w:rsidR="009859F3"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На 1 июля 2016 года и 30 сентября 2016 года кредитный отдел «Лен» оценивает риск наступления дефолта следующим образом: </w:t>
      </w:r>
    </w:p>
    <w:p w:rsidR="009859F3" w:rsidRPr="009859F3" w:rsidRDefault="009859F3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- на 1 июля 2016 года вероятность того, что «Тюльпан» и «Виктория» в течение ближайших 12 месяцев окажутся банкротами и не смогут выплатить ни один из платежей, оговоренных в условиях облигационного займа, составляет 2%; </w:t>
      </w:r>
    </w:p>
    <w:p w:rsidR="009859F3" w:rsidRPr="009859F3" w:rsidRDefault="009859F3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- на 30 сентября 2016 года вероятность того, что «Тюльпан» и «Виктория» в течение ближайших 3 лет окажутся банкротами и не смогут выплатить ни один из платежей, оговоренных в условиях облигационного займа, составляет 4% (увеличение вероятности банкротства связано с негативными событиями в </w:t>
      </w:r>
      <w:proofErr w:type="gramStart"/>
      <w:r w:rsidRPr="009859F3">
        <w:rPr>
          <w:rFonts w:ascii="Times New Roman" w:eastAsia="Times New Roman" w:hAnsi="Times New Roman" w:cs="Times New Roman"/>
          <w:sz w:val="24"/>
          <w:lang w:eastAsia="en-US"/>
        </w:rPr>
        <w:t>отрасли</w:t>
      </w:r>
      <w:proofErr w:type="gramEnd"/>
      <w:r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 в которой действуют «Тюльпан» и «Виктория»). </w:t>
      </w:r>
    </w:p>
    <w:p w:rsidR="009859F3" w:rsidRPr="009859F3" w:rsidRDefault="00F534C4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</w:t>
      </w:r>
      <w:r w:rsidR="009859F3"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Кредитный отдел «Лен» оценивает, что эффективная процентная ставка по обеим инвестициям в облигации составляет 8,8% годовых. </w:t>
      </w:r>
    </w:p>
    <w:p w:rsidR="009859F3" w:rsidRPr="009859F3" w:rsidRDefault="00F534C4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</w:t>
      </w:r>
      <w:proofErr w:type="gramStart"/>
      <w:r w:rsidR="009859F3"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Можно обоснованно считать, что на 1 июля 2016 года приведенная стоимость будущих денежных потоков по действующей на эту дату рыночной ставке 8% годовых равна первоначальной сумме, инвестированной в облигации. </w:t>
      </w:r>
      <w:proofErr w:type="gramEnd"/>
    </w:p>
    <w:p w:rsidR="009859F3" w:rsidRPr="009859F3" w:rsidRDefault="00F534C4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</w:t>
      </w:r>
      <w:r w:rsidR="009859F3"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В связи с общим снижением рыночных процентных ставок до 7% годовых, рыночная стоимость облигаций выросла и составила на 30 сентября 2016 года 9,64 тенге за 10 облигации (рыночная стоимость одной облигации «Тюльпан» равна рыночной стоимости одной облигации «Виктория»). </w:t>
      </w:r>
    </w:p>
    <w:p w:rsidR="009859F3" w:rsidRPr="009859F3" w:rsidRDefault="00F534C4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</w:t>
      </w:r>
      <w:r w:rsidR="009859F3"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Приведенная стоимость 1 тенге по ставке 8,8% годовых к получению через 9 месяцев; 1 год и 9 месяцев; 2 года и 9 месяцев равна 2,60 тенге. Приведенная стоимость 1 тенге к получению через 2 года и 9 месяцев равна 0,794. </w:t>
      </w:r>
    </w:p>
    <w:p w:rsidR="009859F3" w:rsidRPr="009859F3" w:rsidRDefault="00F534C4" w:rsidP="009859F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</w:t>
      </w:r>
      <w:r w:rsidR="009859F3" w:rsidRPr="009859F3">
        <w:rPr>
          <w:rFonts w:ascii="Times New Roman" w:eastAsia="Times New Roman" w:hAnsi="Times New Roman" w:cs="Times New Roman"/>
          <w:sz w:val="24"/>
          <w:lang w:eastAsia="en-US"/>
        </w:rPr>
        <w:t xml:space="preserve">Приведенная стоимость ожидаемых поступлений от пакета облигаций «Виктория» по ставке 8,8% составляет на 30 сентября 2016 года сумму 14 224 тыс. тенге. </w:t>
      </w:r>
    </w:p>
    <w:p w:rsidR="00F534C4" w:rsidRDefault="00F534C4" w:rsidP="009859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9859F3" w:rsidRPr="00F534C4" w:rsidRDefault="009859F3" w:rsidP="009859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F534C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Задание: </w:t>
      </w:r>
    </w:p>
    <w:p w:rsidR="009859F3" w:rsidRPr="00F534C4" w:rsidRDefault="009859F3" w:rsidP="00F534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F534C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Объясните, как следует учитывать данную операцию в отчетности «Лен» за год, закончившийся 30 сентября 2016 года. </w:t>
      </w:r>
    </w:p>
    <w:p w:rsidR="000433A0" w:rsidRPr="00F534C4" w:rsidRDefault="000433A0" w:rsidP="00F534C4">
      <w:pPr>
        <w:tabs>
          <w:tab w:val="left" w:pos="9187"/>
        </w:tabs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</w:p>
    <w:sectPr w:rsidR="000433A0" w:rsidRPr="00F534C4" w:rsidSect="00C3498D">
      <w:pgSz w:w="11906" w:h="16838"/>
      <w:pgMar w:top="709" w:right="567" w:bottom="284" w:left="130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3E"/>
    <w:multiLevelType w:val="hybridMultilevel"/>
    <w:tmpl w:val="BAD4D202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F1196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367E88"/>
    <w:multiLevelType w:val="multilevel"/>
    <w:tmpl w:val="32AAE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4B379A"/>
    <w:multiLevelType w:val="multilevel"/>
    <w:tmpl w:val="70B8B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2A5F34"/>
    <w:multiLevelType w:val="multilevel"/>
    <w:tmpl w:val="65A602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287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21E65"/>
    <w:multiLevelType w:val="multilevel"/>
    <w:tmpl w:val="536CA72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861B37"/>
    <w:multiLevelType w:val="multilevel"/>
    <w:tmpl w:val="D4F8D3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0AE1"/>
    <w:multiLevelType w:val="multilevel"/>
    <w:tmpl w:val="5A2A6D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23A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C93619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F71A1B"/>
    <w:multiLevelType w:val="multilevel"/>
    <w:tmpl w:val="77882D14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C642D45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D84674F"/>
    <w:multiLevelType w:val="multilevel"/>
    <w:tmpl w:val="536CA72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E651238"/>
    <w:multiLevelType w:val="multilevel"/>
    <w:tmpl w:val="83606E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B66E6"/>
    <w:multiLevelType w:val="hybridMultilevel"/>
    <w:tmpl w:val="A4FE2A18"/>
    <w:lvl w:ilvl="0" w:tplc="3054507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3131059"/>
    <w:multiLevelType w:val="multilevel"/>
    <w:tmpl w:val="77882D14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2D7039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9E831CD"/>
    <w:multiLevelType w:val="hybridMultilevel"/>
    <w:tmpl w:val="EB14F6FE"/>
    <w:lvl w:ilvl="0" w:tplc="0F38336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5E2AEC"/>
    <w:multiLevelType w:val="hybridMultilevel"/>
    <w:tmpl w:val="B1BC214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94110B"/>
    <w:multiLevelType w:val="multilevel"/>
    <w:tmpl w:val="4796BF8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4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B536A"/>
    <w:multiLevelType w:val="multilevel"/>
    <w:tmpl w:val="AD342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7A66654"/>
    <w:multiLevelType w:val="hybridMultilevel"/>
    <w:tmpl w:val="046290D4"/>
    <w:lvl w:ilvl="0" w:tplc="04190015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F135CCA"/>
    <w:multiLevelType w:val="multilevel"/>
    <w:tmpl w:val="2368B13E"/>
    <w:lvl w:ilvl="0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36FF8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EE1CC7"/>
    <w:multiLevelType w:val="multilevel"/>
    <w:tmpl w:val="ED160090"/>
    <w:lvl w:ilvl="0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712797"/>
    <w:multiLevelType w:val="multilevel"/>
    <w:tmpl w:val="66D6A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A2456A9"/>
    <w:multiLevelType w:val="hybridMultilevel"/>
    <w:tmpl w:val="65865438"/>
    <w:lvl w:ilvl="0" w:tplc="59349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F12396"/>
    <w:multiLevelType w:val="multilevel"/>
    <w:tmpl w:val="17940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0E871C2"/>
    <w:multiLevelType w:val="multilevel"/>
    <w:tmpl w:val="2764A9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80530"/>
    <w:multiLevelType w:val="multilevel"/>
    <w:tmpl w:val="3F82B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353BC2"/>
    <w:multiLevelType w:val="multilevel"/>
    <w:tmpl w:val="B3A2C882"/>
    <w:lvl w:ilvl="0">
      <w:start w:val="1"/>
      <w:numFmt w:val="bullet"/>
      <w:lvlText w:val=""/>
      <w:lvlJc w:val="left"/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93E351E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B4867F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7536D3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67C4744"/>
    <w:multiLevelType w:val="multilevel"/>
    <w:tmpl w:val="98FECB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71711DA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27"/>
  </w:num>
  <w:num w:numId="5">
    <w:abstractNumId w:val="30"/>
  </w:num>
  <w:num w:numId="6">
    <w:abstractNumId w:val="26"/>
  </w:num>
  <w:num w:numId="7">
    <w:abstractNumId w:val="17"/>
  </w:num>
  <w:num w:numId="8">
    <w:abstractNumId w:val="8"/>
  </w:num>
  <w:num w:numId="9">
    <w:abstractNumId w:val="14"/>
  </w:num>
  <w:num w:numId="10">
    <w:abstractNumId w:val="3"/>
  </w:num>
  <w:num w:numId="11">
    <w:abstractNumId w:val="13"/>
  </w:num>
  <w:num w:numId="12">
    <w:abstractNumId w:val="34"/>
  </w:num>
  <w:num w:numId="13">
    <w:abstractNumId w:val="4"/>
  </w:num>
  <w:num w:numId="14">
    <w:abstractNumId w:val="35"/>
  </w:num>
  <w:num w:numId="15">
    <w:abstractNumId w:val="10"/>
  </w:num>
  <w:num w:numId="16">
    <w:abstractNumId w:val="15"/>
  </w:num>
  <w:num w:numId="17">
    <w:abstractNumId w:val="28"/>
  </w:num>
  <w:num w:numId="18">
    <w:abstractNumId w:val="20"/>
  </w:num>
  <w:num w:numId="19">
    <w:abstractNumId w:val="19"/>
  </w:num>
  <w:num w:numId="20">
    <w:abstractNumId w:val="7"/>
  </w:num>
  <w:num w:numId="21">
    <w:abstractNumId w:val="0"/>
  </w:num>
  <w:num w:numId="22">
    <w:abstractNumId w:val="18"/>
  </w:num>
  <w:num w:numId="23">
    <w:abstractNumId w:val="5"/>
  </w:num>
  <w:num w:numId="24">
    <w:abstractNumId w:val="12"/>
  </w:num>
  <w:num w:numId="25">
    <w:abstractNumId w:val="22"/>
  </w:num>
  <w:num w:numId="26">
    <w:abstractNumId w:val="6"/>
  </w:num>
  <w:num w:numId="27">
    <w:abstractNumId w:val="33"/>
  </w:num>
  <w:num w:numId="28">
    <w:abstractNumId w:val="23"/>
  </w:num>
  <w:num w:numId="29">
    <w:abstractNumId w:val="31"/>
  </w:num>
  <w:num w:numId="30">
    <w:abstractNumId w:val="11"/>
  </w:num>
  <w:num w:numId="31">
    <w:abstractNumId w:val="16"/>
  </w:num>
  <w:num w:numId="32">
    <w:abstractNumId w:val="2"/>
  </w:num>
  <w:num w:numId="33">
    <w:abstractNumId w:val="9"/>
  </w:num>
  <w:num w:numId="34">
    <w:abstractNumId w:val="32"/>
  </w:num>
  <w:num w:numId="35">
    <w:abstractNumId w:val="29"/>
  </w:num>
  <w:num w:numId="3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28"/>
    <w:rsid w:val="00011771"/>
    <w:rsid w:val="000133E2"/>
    <w:rsid w:val="0001509C"/>
    <w:rsid w:val="000433A0"/>
    <w:rsid w:val="000643FF"/>
    <w:rsid w:val="0007230E"/>
    <w:rsid w:val="00083736"/>
    <w:rsid w:val="000920E8"/>
    <w:rsid w:val="00097164"/>
    <w:rsid w:val="000C6333"/>
    <w:rsid w:val="000C731F"/>
    <w:rsid w:val="000E00C8"/>
    <w:rsid w:val="000E196F"/>
    <w:rsid w:val="000F5513"/>
    <w:rsid w:val="0010231B"/>
    <w:rsid w:val="00105BD9"/>
    <w:rsid w:val="001101B0"/>
    <w:rsid w:val="00121458"/>
    <w:rsid w:val="0012248B"/>
    <w:rsid w:val="00123CF1"/>
    <w:rsid w:val="00136718"/>
    <w:rsid w:val="0015227A"/>
    <w:rsid w:val="00160B10"/>
    <w:rsid w:val="00165C4D"/>
    <w:rsid w:val="001A440E"/>
    <w:rsid w:val="001D1A6A"/>
    <w:rsid w:val="001D550A"/>
    <w:rsid w:val="001F5E28"/>
    <w:rsid w:val="00245158"/>
    <w:rsid w:val="00247E0C"/>
    <w:rsid w:val="00254E6B"/>
    <w:rsid w:val="002579BD"/>
    <w:rsid w:val="00257DD0"/>
    <w:rsid w:val="002876C7"/>
    <w:rsid w:val="00290090"/>
    <w:rsid w:val="002922AD"/>
    <w:rsid w:val="00294909"/>
    <w:rsid w:val="00295684"/>
    <w:rsid w:val="002A4A35"/>
    <w:rsid w:val="002F083A"/>
    <w:rsid w:val="002F4D13"/>
    <w:rsid w:val="002F72D1"/>
    <w:rsid w:val="00305C9E"/>
    <w:rsid w:val="003154BC"/>
    <w:rsid w:val="003539BA"/>
    <w:rsid w:val="0036344A"/>
    <w:rsid w:val="003E3207"/>
    <w:rsid w:val="003F5C3D"/>
    <w:rsid w:val="0041543B"/>
    <w:rsid w:val="00422D7F"/>
    <w:rsid w:val="00423705"/>
    <w:rsid w:val="00445A74"/>
    <w:rsid w:val="00481275"/>
    <w:rsid w:val="004B2D48"/>
    <w:rsid w:val="004C667B"/>
    <w:rsid w:val="004D38DD"/>
    <w:rsid w:val="004D3E32"/>
    <w:rsid w:val="004F3A5D"/>
    <w:rsid w:val="00503440"/>
    <w:rsid w:val="005054F2"/>
    <w:rsid w:val="00511D41"/>
    <w:rsid w:val="005143D3"/>
    <w:rsid w:val="00522EF6"/>
    <w:rsid w:val="00541100"/>
    <w:rsid w:val="00542442"/>
    <w:rsid w:val="005676DC"/>
    <w:rsid w:val="0057131E"/>
    <w:rsid w:val="00580382"/>
    <w:rsid w:val="00585780"/>
    <w:rsid w:val="00597503"/>
    <w:rsid w:val="005B3DEC"/>
    <w:rsid w:val="005C5912"/>
    <w:rsid w:val="005C631C"/>
    <w:rsid w:val="005D216A"/>
    <w:rsid w:val="005D2270"/>
    <w:rsid w:val="005D3873"/>
    <w:rsid w:val="006249A9"/>
    <w:rsid w:val="0063387B"/>
    <w:rsid w:val="00635018"/>
    <w:rsid w:val="00645A6D"/>
    <w:rsid w:val="00655B2A"/>
    <w:rsid w:val="00683950"/>
    <w:rsid w:val="006A1213"/>
    <w:rsid w:val="006A149A"/>
    <w:rsid w:val="006A3C1F"/>
    <w:rsid w:val="006B6680"/>
    <w:rsid w:val="006C53BF"/>
    <w:rsid w:val="006C73FF"/>
    <w:rsid w:val="006E2102"/>
    <w:rsid w:val="007126B6"/>
    <w:rsid w:val="0072367E"/>
    <w:rsid w:val="00750F92"/>
    <w:rsid w:val="00751350"/>
    <w:rsid w:val="007568F0"/>
    <w:rsid w:val="007612F6"/>
    <w:rsid w:val="0076497C"/>
    <w:rsid w:val="00774229"/>
    <w:rsid w:val="00776BCF"/>
    <w:rsid w:val="00781AC2"/>
    <w:rsid w:val="007A28DB"/>
    <w:rsid w:val="007B52DC"/>
    <w:rsid w:val="007C2C60"/>
    <w:rsid w:val="007D1493"/>
    <w:rsid w:val="007E6A08"/>
    <w:rsid w:val="007F14BC"/>
    <w:rsid w:val="00810398"/>
    <w:rsid w:val="00820561"/>
    <w:rsid w:val="00840EEA"/>
    <w:rsid w:val="00856E78"/>
    <w:rsid w:val="00862E80"/>
    <w:rsid w:val="00893F13"/>
    <w:rsid w:val="0089419C"/>
    <w:rsid w:val="008A0B78"/>
    <w:rsid w:val="008B043A"/>
    <w:rsid w:val="008F1E55"/>
    <w:rsid w:val="00900E73"/>
    <w:rsid w:val="0090280E"/>
    <w:rsid w:val="009164F1"/>
    <w:rsid w:val="00923E87"/>
    <w:rsid w:val="00933651"/>
    <w:rsid w:val="00950E1F"/>
    <w:rsid w:val="00962B69"/>
    <w:rsid w:val="009701E3"/>
    <w:rsid w:val="0097054C"/>
    <w:rsid w:val="009819FA"/>
    <w:rsid w:val="009859F3"/>
    <w:rsid w:val="0099186D"/>
    <w:rsid w:val="009919C5"/>
    <w:rsid w:val="009957FF"/>
    <w:rsid w:val="00996757"/>
    <w:rsid w:val="009A4728"/>
    <w:rsid w:val="009B1485"/>
    <w:rsid w:val="009B4969"/>
    <w:rsid w:val="009D3CBE"/>
    <w:rsid w:val="009F0722"/>
    <w:rsid w:val="009F39C6"/>
    <w:rsid w:val="00A01FCE"/>
    <w:rsid w:val="00A04AE6"/>
    <w:rsid w:val="00A12EC8"/>
    <w:rsid w:val="00A12F34"/>
    <w:rsid w:val="00A24384"/>
    <w:rsid w:val="00A61E57"/>
    <w:rsid w:val="00AA4EBF"/>
    <w:rsid w:val="00AA4EE2"/>
    <w:rsid w:val="00AB4C1C"/>
    <w:rsid w:val="00AB6740"/>
    <w:rsid w:val="00AC7C90"/>
    <w:rsid w:val="00AD3DA9"/>
    <w:rsid w:val="00AE544D"/>
    <w:rsid w:val="00AF6E83"/>
    <w:rsid w:val="00B23A29"/>
    <w:rsid w:val="00B31DF1"/>
    <w:rsid w:val="00B37D2C"/>
    <w:rsid w:val="00B52773"/>
    <w:rsid w:val="00B54468"/>
    <w:rsid w:val="00B65D12"/>
    <w:rsid w:val="00B85CFB"/>
    <w:rsid w:val="00B9141D"/>
    <w:rsid w:val="00B951FD"/>
    <w:rsid w:val="00BA47A2"/>
    <w:rsid w:val="00BA6F8D"/>
    <w:rsid w:val="00BB1F8C"/>
    <w:rsid w:val="00BB3938"/>
    <w:rsid w:val="00BB489C"/>
    <w:rsid w:val="00BB501D"/>
    <w:rsid w:val="00BB6F08"/>
    <w:rsid w:val="00BC2359"/>
    <w:rsid w:val="00BC496C"/>
    <w:rsid w:val="00BC4989"/>
    <w:rsid w:val="00BF75B1"/>
    <w:rsid w:val="00C01A82"/>
    <w:rsid w:val="00C30291"/>
    <w:rsid w:val="00C32F45"/>
    <w:rsid w:val="00C3498D"/>
    <w:rsid w:val="00C3713C"/>
    <w:rsid w:val="00C462FD"/>
    <w:rsid w:val="00C619B8"/>
    <w:rsid w:val="00C86D58"/>
    <w:rsid w:val="00C93695"/>
    <w:rsid w:val="00CA6660"/>
    <w:rsid w:val="00CC0773"/>
    <w:rsid w:val="00CC2759"/>
    <w:rsid w:val="00D12D38"/>
    <w:rsid w:val="00D1319C"/>
    <w:rsid w:val="00D133F4"/>
    <w:rsid w:val="00D753C3"/>
    <w:rsid w:val="00D93AEF"/>
    <w:rsid w:val="00DA09E1"/>
    <w:rsid w:val="00DA2CDC"/>
    <w:rsid w:val="00DB3353"/>
    <w:rsid w:val="00E16ED3"/>
    <w:rsid w:val="00E20EE4"/>
    <w:rsid w:val="00E25B5D"/>
    <w:rsid w:val="00E47409"/>
    <w:rsid w:val="00E53965"/>
    <w:rsid w:val="00E64466"/>
    <w:rsid w:val="00E742A8"/>
    <w:rsid w:val="00E760CC"/>
    <w:rsid w:val="00E87987"/>
    <w:rsid w:val="00EA365E"/>
    <w:rsid w:val="00EE355D"/>
    <w:rsid w:val="00EF1F84"/>
    <w:rsid w:val="00EF4788"/>
    <w:rsid w:val="00F119FC"/>
    <w:rsid w:val="00F26C0C"/>
    <w:rsid w:val="00F27BBF"/>
    <w:rsid w:val="00F40ED4"/>
    <w:rsid w:val="00F534C4"/>
    <w:rsid w:val="00FE489F"/>
    <w:rsid w:val="00FE4A48"/>
    <w:rsid w:val="00FE742D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Times New Roman"/>
      <w:color w:val="000000"/>
      <w:sz w:val="24"/>
      <w:szCs w:val="24"/>
      <w:u w:color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A"/>
    <w:rPr>
      <w:rFonts w:ascii="Tahoma" w:hAnsi="Tahoma" w:cs="Tahoma"/>
      <w:sz w:val="16"/>
      <w:szCs w:val="16"/>
    </w:rPr>
  </w:style>
  <w:style w:type="paragraph" w:customStyle="1" w:styleId="IASBPrinciple">
    <w:name w:val="IASB Principle"/>
    <w:basedOn w:val="a"/>
    <w:rsid w:val="009B4969"/>
    <w:pPr>
      <w:spacing w:before="100" w:after="100"/>
      <w:jc w:val="both"/>
    </w:pPr>
    <w:rPr>
      <w:rFonts w:ascii="Times New Roman" w:eastAsia="Times New Roman" w:hAnsi="Times New Roman" w:cs="Times New Roman"/>
      <w:b/>
      <w:sz w:val="19"/>
      <w:szCs w:val="20"/>
      <w:lang w:val="en-GB" w:eastAsia="en-GB"/>
    </w:rPr>
  </w:style>
  <w:style w:type="paragraph" w:styleId="a5">
    <w:name w:val="List Paragraph"/>
    <w:basedOn w:val="a"/>
    <w:uiPriority w:val="34"/>
    <w:qFormat/>
    <w:rsid w:val="007742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355D"/>
    <w:rPr>
      <w:color w:val="0000FF" w:themeColor="hyperlink"/>
      <w:u w:val="single"/>
    </w:rPr>
  </w:style>
  <w:style w:type="character" w:styleId="a7">
    <w:name w:val="annotation reference"/>
    <w:rsid w:val="00A24384"/>
    <w:rPr>
      <w:sz w:val="16"/>
      <w:szCs w:val="16"/>
    </w:rPr>
  </w:style>
  <w:style w:type="paragraph" w:styleId="a8">
    <w:name w:val="annotation text"/>
    <w:basedOn w:val="a"/>
    <w:link w:val="a9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a">
    <w:name w:val="Основной текст_"/>
    <w:link w:val="2"/>
    <w:rsid w:val="00C3498D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C3498D"/>
    <w:pPr>
      <w:widowControl w:val="0"/>
      <w:shd w:val="clear" w:color="auto" w:fill="FFFFFF"/>
      <w:spacing w:line="259" w:lineRule="exact"/>
      <w:ind w:hanging="400"/>
      <w:jc w:val="both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Times New Roman"/>
      <w:color w:val="000000"/>
      <w:sz w:val="24"/>
      <w:szCs w:val="24"/>
      <w:u w:color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A"/>
    <w:rPr>
      <w:rFonts w:ascii="Tahoma" w:hAnsi="Tahoma" w:cs="Tahoma"/>
      <w:sz w:val="16"/>
      <w:szCs w:val="16"/>
    </w:rPr>
  </w:style>
  <w:style w:type="paragraph" w:customStyle="1" w:styleId="IASBPrinciple">
    <w:name w:val="IASB Principle"/>
    <w:basedOn w:val="a"/>
    <w:rsid w:val="009B4969"/>
    <w:pPr>
      <w:spacing w:before="100" w:after="100"/>
      <w:jc w:val="both"/>
    </w:pPr>
    <w:rPr>
      <w:rFonts w:ascii="Times New Roman" w:eastAsia="Times New Roman" w:hAnsi="Times New Roman" w:cs="Times New Roman"/>
      <w:b/>
      <w:sz w:val="19"/>
      <w:szCs w:val="20"/>
      <w:lang w:val="en-GB" w:eastAsia="en-GB"/>
    </w:rPr>
  </w:style>
  <w:style w:type="paragraph" w:styleId="a5">
    <w:name w:val="List Paragraph"/>
    <w:basedOn w:val="a"/>
    <w:uiPriority w:val="34"/>
    <w:qFormat/>
    <w:rsid w:val="007742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355D"/>
    <w:rPr>
      <w:color w:val="0000FF" w:themeColor="hyperlink"/>
      <w:u w:val="single"/>
    </w:rPr>
  </w:style>
  <w:style w:type="character" w:styleId="a7">
    <w:name w:val="annotation reference"/>
    <w:rsid w:val="00A24384"/>
    <w:rPr>
      <w:sz w:val="16"/>
      <w:szCs w:val="16"/>
    </w:rPr>
  </w:style>
  <w:style w:type="paragraph" w:styleId="a8">
    <w:name w:val="annotation text"/>
    <w:basedOn w:val="a"/>
    <w:link w:val="a9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a">
    <w:name w:val="Основной текст_"/>
    <w:link w:val="2"/>
    <w:rsid w:val="00C3498D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C3498D"/>
    <w:pPr>
      <w:widowControl w:val="0"/>
      <w:shd w:val="clear" w:color="auto" w:fill="FFFFFF"/>
      <w:spacing w:line="259" w:lineRule="exact"/>
      <w:ind w:hanging="400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5E30-1D3C-4FE6-BCB2-6FFFB621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2016.1.0 from 17 February 2016</Company>
  <LinksUpToDate>false</LinksUpToDate>
  <CharactersWithSpaces>21805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Динара</dc:creator>
  <cp:lastModifiedBy>bora</cp:lastModifiedBy>
  <cp:revision>57</cp:revision>
  <cp:lastPrinted>2019-04-18T05:53:00Z</cp:lastPrinted>
  <dcterms:created xsi:type="dcterms:W3CDTF">2018-06-06T08:24:00Z</dcterms:created>
  <dcterms:modified xsi:type="dcterms:W3CDTF">2022-08-15T10:17:00Z</dcterms:modified>
</cp:coreProperties>
</file>